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DF5A75" w:rsidRDefault="00E524D2" w:rsidP="00DB3C57">
      <w:pPr>
        <w:pStyle w:val="NoSpacing"/>
        <w:jc w:val="center"/>
        <w:rPr>
          <w:rFonts w:cs="Times New Roman"/>
          <w:b/>
          <w:sz w:val="72"/>
          <w:szCs w:val="72"/>
        </w:rPr>
      </w:pPr>
      <w:r w:rsidRPr="00DF5A75">
        <w:rPr>
          <w:rFonts w:cs="Times New Roman"/>
          <w:b/>
          <w:sz w:val="72"/>
          <w:szCs w:val="72"/>
        </w:rPr>
        <w:t>The Lord’s Supper</w:t>
      </w:r>
    </w:p>
    <w:p w:rsidR="001775C4" w:rsidRPr="00DF5A75" w:rsidRDefault="001775C4" w:rsidP="00DF5A75">
      <w:pPr>
        <w:pStyle w:val="NoSpacing"/>
        <w:jc w:val="both"/>
        <w:rPr>
          <w:rFonts w:cs="Times New Roman"/>
        </w:rPr>
      </w:pPr>
    </w:p>
    <w:p w:rsidR="00613C98" w:rsidRPr="00C117D6" w:rsidRDefault="00C117D6" w:rsidP="00DF5A7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Cor</w:t>
      </w:r>
      <w:proofErr w:type="spellEnd"/>
      <w:r>
        <w:rPr>
          <w:rFonts w:cs="Times New Roman"/>
        </w:rPr>
        <w:t xml:space="preserve"> 11:23-25</w:t>
      </w:r>
      <w:r w:rsidR="00613C98" w:rsidRPr="00DF5A75">
        <w:rPr>
          <w:rFonts w:cs="Times New Roman"/>
        </w:rPr>
        <w:t xml:space="preserve"> “</w:t>
      </w:r>
      <w:r w:rsidR="00613C98" w:rsidRPr="00DF5A75">
        <w:rPr>
          <w:rStyle w:val="text"/>
          <w:rFonts w:cs="Times New Roman"/>
          <w:color w:val="0000FF"/>
        </w:rPr>
        <w:t>For I have received of the Lord that which also I delivered unto you, that the Lord Jesus the same night in which he was betrayed took bread:</w:t>
      </w:r>
      <w:r w:rsidR="00613C98" w:rsidRPr="00DF5A75">
        <w:rPr>
          <w:rFonts w:cs="Times New Roman"/>
          <w:color w:val="0000FF"/>
        </w:rPr>
        <w:t xml:space="preserve">  </w:t>
      </w:r>
      <w:r w:rsidR="00613C98" w:rsidRPr="00DF5A75">
        <w:rPr>
          <w:rStyle w:val="text"/>
          <w:rFonts w:cs="Times New Roman"/>
          <w:color w:val="0000FF"/>
        </w:rPr>
        <w:t xml:space="preserve">And when he had given thanks, he </w:t>
      </w:r>
      <w:proofErr w:type="gramStart"/>
      <w:r w:rsidR="00613C98" w:rsidRPr="00DF5A75">
        <w:rPr>
          <w:rStyle w:val="text"/>
          <w:rFonts w:cs="Times New Roman"/>
          <w:color w:val="0000FF"/>
        </w:rPr>
        <w:t>brake</w:t>
      </w:r>
      <w:proofErr w:type="gramEnd"/>
      <w:r w:rsidR="00613C98" w:rsidRPr="00DF5A75">
        <w:rPr>
          <w:rStyle w:val="text"/>
          <w:rFonts w:cs="Times New Roman"/>
          <w:color w:val="0000FF"/>
        </w:rPr>
        <w:t xml:space="preserve"> it, and said, Take, eat: this is my body, which is broken for you: this do in remembrance of me.</w:t>
      </w:r>
      <w:r w:rsidR="00613C98" w:rsidRPr="00DF5A75">
        <w:rPr>
          <w:rFonts w:cs="Times New Roman"/>
          <w:color w:val="0000FF"/>
        </w:rPr>
        <w:t xml:space="preserve">  </w:t>
      </w:r>
      <w:r w:rsidR="00613C98" w:rsidRPr="00DF5A75">
        <w:rPr>
          <w:rStyle w:val="text"/>
          <w:rFonts w:cs="Times New Roman"/>
          <w:color w:val="0000FF"/>
        </w:rPr>
        <w:t xml:space="preserve">After the same manner also he took the cup, when he had supped, saying, this cup is the new testament in my blood: this do ye, as </w:t>
      </w:r>
      <w:proofErr w:type="spellStart"/>
      <w:r w:rsidR="00613C98" w:rsidRPr="00DF5A75">
        <w:rPr>
          <w:rStyle w:val="text"/>
          <w:rFonts w:cs="Times New Roman"/>
          <w:color w:val="0000FF"/>
        </w:rPr>
        <w:t>oft</w:t>
      </w:r>
      <w:proofErr w:type="spellEnd"/>
      <w:r w:rsidR="00613C98" w:rsidRPr="00DF5A75">
        <w:rPr>
          <w:rStyle w:val="text"/>
          <w:rFonts w:cs="Times New Roman"/>
          <w:color w:val="0000FF"/>
        </w:rPr>
        <w:t xml:space="preserve"> as ye drink it, in remembrance of me.</w:t>
      </w:r>
      <w:r w:rsidRPr="00C117D6">
        <w:rPr>
          <w:rFonts w:cs="Times New Roman"/>
        </w:rPr>
        <w:t>”</w:t>
      </w:r>
    </w:p>
    <w:p w:rsidR="00613C98" w:rsidRPr="00DF5A75" w:rsidRDefault="00613C98" w:rsidP="00DF5A75">
      <w:pPr>
        <w:pStyle w:val="NoSpacing"/>
        <w:jc w:val="both"/>
        <w:rPr>
          <w:rFonts w:cs="Times New Roman"/>
        </w:rPr>
      </w:pPr>
    </w:p>
    <w:p w:rsidR="00613C98" w:rsidRPr="00DF5A75" w:rsidRDefault="00613C98" w:rsidP="00DF5A75">
      <w:pPr>
        <w:pStyle w:val="NoSpacing"/>
        <w:jc w:val="both"/>
        <w:rPr>
          <w:rFonts w:cs="Times New Roman"/>
        </w:rPr>
      </w:pPr>
      <w:r w:rsidRPr="00DF5A75">
        <w:rPr>
          <w:rFonts w:cs="Times New Roman"/>
        </w:rPr>
        <w:t>The New Testament has similar wording in Matt 26:26-29, Mark 14:22-25, and Luke 22:19-20.</w:t>
      </w:r>
    </w:p>
    <w:p w:rsidR="00613C98" w:rsidRPr="00DF5A75" w:rsidRDefault="00613C98" w:rsidP="00DF5A75">
      <w:pPr>
        <w:pStyle w:val="NoSpacing"/>
        <w:jc w:val="both"/>
        <w:rPr>
          <w:rFonts w:cs="Times New Roman"/>
        </w:rPr>
      </w:pPr>
    </w:p>
    <w:p w:rsidR="00613C98" w:rsidRPr="00DF5A75" w:rsidRDefault="00613C98" w:rsidP="00DF5A75">
      <w:pPr>
        <w:pStyle w:val="NoSpacing"/>
        <w:jc w:val="both"/>
        <w:rPr>
          <w:rFonts w:cs="Times New Roman"/>
        </w:rPr>
      </w:pPr>
      <w:r w:rsidRPr="00DF5A75">
        <w:rPr>
          <w:rFonts w:cs="Times New Roman"/>
        </w:rPr>
        <w:t>The Lord’s Supper is a ceremonial meal designed to remind us of the death of Christ.</w:t>
      </w:r>
    </w:p>
    <w:p w:rsidR="0064210F" w:rsidRPr="00DF5A75" w:rsidRDefault="0064210F" w:rsidP="00DF5A75">
      <w:pPr>
        <w:pStyle w:val="NoSpacing"/>
        <w:jc w:val="both"/>
        <w:rPr>
          <w:rFonts w:cs="Times New Roman"/>
        </w:rPr>
      </w:pPr>
    </w:p>
    <w:p w:rsidR="000A7F4A" w:rsidRPr="00DF5A75" w:rsidRDefault="00613C98" w:rsidP="00DF5A75">
      <w:pPr>
        <w:pStyle w:val="NoSpacing"/>
        <w:jc w:val="both"/>
        <w:rPr>
          <w:rFonts w:cs="Times New Roman"/>
        </w:rPr>
      </w:pPr>
      <w:r w:rsidRPr="00DF5A75">
        <w:rPr>
          <w:rFonts w:cs="Times New Roman"/>
        </w:rPr>
        <w:t>The bread represents the body of Christ.  The fruit of the vine represents the blood of Christ.</w:t>
      </w:r>
    </w:p>
    <w:p w:rsidR="000D52D4" w:rsidRPr="00DF5A75" w:rsidRDefault="000D52D4" w:rsidP="00DF5A75">
      <w:pPr>
        <w:pStyle w:val="NoSpacing"/>
        <w:jc w:val="both"/>
        <w:rPr>
          <w:rFonts w:cs="Times New Roman"/>
        </w:rPr>
      </w:pPr>
    </w:p>
    <w:p w:rsidR="005F655F" w:rsidRPr="00DF5A75" w:rsidRDefault="005F655F" w:rsidP="005F655F">
      <w:pPr>
        <w:pStyle w:val="NoSpacing"/>
        <w:jc w:val="both"/>
        <w:rPr>
          <w:rFonts w:cs="Times New Roman"/>
        </w:rPr>
      </w:pPr>
      <w:r w:rsidRPr="00DF5A75">
        <w:rPr>
          <w:rFonts w:cs="Times New Roman"/>
        </w:rPr>
        <w:t xml:space="preserve">Does the congregation you worship with </w:t>
      </w:r>
      <w:r>
        <w:rPr>
          <w:rFonts w:cs="Times New Roman"/>
        </w:rPr>
        <w:t>partake of</w:t>
      </w:r>
      <w:r w:rsidRPr="00DF5A75">
        <w:rPr>
          <w:rFonts w:cs="Times New Roman"/>
        </w:rPr>
        <w:t xml:space="preserve"> the Lord’s Supper regularly?</w:t>
      </w:r>
    </w:p>
    <w:p w:rsidR="005F655F" w:rsidRPr="00DF5A75" w:rsidRDefault="005F655F" w:rsidP="005F655F">
      <w:pPr>
        <w:pStyle w:val="NoSpacing"/>
        <w:jc w:val="both"/>
        <w:rPr>
          <w:rFonts w:cs="Times New Roman"/>
        </w:rPr>
      </w:pPr>
    </w:p>
    <w:p w:rsidR="000D52D4" w:rsidRPr="00CE1094" w:rsidRDefault="000D52D4" w:rsidP="00DF5A75">
      <w:pPr>
        <w:pStyle w:val="NoSpacing"/>
        <w:jc w:val="both"/>
        <w:rPr>
          <w:rFonts w:cs="Times New Roman"/>
          <w:szCs w:val="28"/>
        </w:rPr>
      </w:pPr>
      <w:r w:rsidRPr="00DF5A75">
        <w:rPr>
          <w:rFonts w:cs="Times New Roman"/>
        </w:rPr>
        <w:t>The Mormons use water instead of grape juice</w:t>
      </w:r>
      <w:r w:rsidRPr="00CE1094">
        <w:rPr>
          <w:rFonts w:cs="Times New Roman"/>
          <w:szCs w:val="28"/>
        </w:rPr>
        <w:t xml:space="preserve">.  Would </w:t>
      </w:r>
      <w:r w:rsidR="0015252D" w:rsidRPr="00CE1094">
        <w:rPr>
          <w:rFonts w:cs="Times New Roman"/>
          <w:szCs w:val="28"/>
        </w:rPr>
        <w:t>it be right to make that change?</w:t>
      </w:r>
    </w:p>
    <w:p w:rsidR="00F525C9" w:rsidRPr="00CE1094" w:rsidRDefault="00F525C9" w:rsidP="00DF5A75">
      <w:pPr>
        <w:pStyle w:val="NoSpacing"/>
        <w:jc w:val="both"/>
        <w:rPr>
          <w:rFonts w:cs="Times New Roman"/>
          <w:szCs w:val="28"/>
        </w:rPr>
      </w:pPr>
    </w:p>
    <w:p w:rsidR="00F525C9" w:rsidRPr="00CE1094" w:rsidRDefault="00F525C9" w:rsidP="00DF5A75">
      <w:pPr>
        <w:pStyle w:val="NoSpacing"/>
        <w:jc w:val="both"/>
        <w:rPr>
          <w:rFonts w:cs="Times New Roman"/>
          <w:szCs w:val="28"/>
        </w:rPr>
      </w:pPr>
      <w:r w:rsidRPr="00CE1094">
        <w:rPr>
          <w:rFonts w:cs="Times New Roman"/>
          <w:szCs w:val="28"/>
        </w:rPr>
        <w:t xml:space="preserve">If it is wrong to make that change, </w:t>
      </w:r>
      <w:r w:rsidR="007D5ED4">
        <w:rPr>
          <w:rFonts w:cs="Times New Roman"/>
          <w:szCs w:val="28"/>
        </w:rPr>
        <w:t xml:space="preserve">then </w:t>
      </w:r>
      <w:r w:rsidRPr="00CE1094">
        <w:rPr>
          <w:rFonts w:cs="Times New Roman"/>
          <w:szCs w:val="28"/>
        </w:rPr>
        <w:t>why would it be right to change baptism to sprinkling?</w:t>
      </w:r>
    </w:p>
    <w:p w:rsidR="00F525C9" w:rsidRPr="00CE1094" w:rsidRDefault="00F525C9" w:rsidP="00DF5A75">
      <w:pPr>
        <w:pStyle w:val="NoSpacing"/>
        <w:jc w:val="both"/>
        <w:rPr>
          <w:rFonts w:cs="Times New Roman"/>
          <w:szCs w:val="28"/>
        </w:rPr>
      </w:pPr>
    </w:p>
    <w:p w:rsidR="00F525C9" w:rsidRPr="00CE1094" w:rsidRDefault="00F525C9" w:rsidP="00DF5A75">
      <w:pPr>
        <w:pStyle w:val="NoSpacing"/>
        <w:jc w:val="both"/>
        <w:rPr>
          <w:rFonts w:cs="Times New Roman"/>
          <w:szCs w:val="28"/>
        </w:rPr>
      </w:pPr>
      <w:r w:rsidRPr="00CE1094">
        <w:rPr>
          <w:rFonts w:cs="Times New Roman"/>
          <w:szCs w:val="28"/>
        </w:rPr>
        <w:t>Rom 6:4-5 “</w:t>
      </w:r>
      <w:r w:rsidRPr="00CE1094">
        <w:rPr>
          <w:rStyle w:val="text"/>
          <w:rFonts w:cs="Times New Roman"/>
          <w:color w:val="0000FF"/>
          <w:szCs w:val="28"/>
        </w:rPr>
        <w:t>Therefore we are buried with him by baptism into death: that like as Christ was raised up from the dead by the glory of the Father, even so we also should walk in newness of life.</w:t>
      </w:r>
      <w:r w:rsidRPr="00CE1094">
        <w:rPr>
          <w:rFonts w:cs="Times New Roman"/>
          <w:szCs w:val="28"/>
        </w:rPr>
        <w:t xml:space="preserve">  </w:t>
      </w:r>
      <w:r w:rsidRPr="00CE1094">
        <w:rPr>
          <w:rStyle w:val="text"/>
          <w:rFonts w:cs="Times New Roman"/>
          <w:color w:val="0000FF"/>
          <w:szCs w:val="28"/>
        </w:rPr>
        <w:t>For if we have been planted together in the likeness of his death, we shall be also in the likeness of his resurrection:</w:t>
      </w:r>
      <w:r w:rsidRPr="00CE1094">
        <w:rPr>
          <w:rFonts w:cs="Times New Roman"/>
          <w:szCs w:val="28"/>
        </w:rPr>
        <w:t>”</w:t>
      </w:r>
    </w:p>
    <w:p w:rsidR="00F525C9" w:rsidRPr="00CE1094" w:rsidRDefault="00F525C9" w:rsidP="00DF5A75">
      <w:pPr>
        <w:pStyle w:val="NoSpacing"/>
        <w:jc w:val="both"/>
        <w:rPr>
          <w:rFonts w:cs="Times New Roman"/>
          <w:szCs w:val="28"/>
        </w:rPr>
      </w:pPr>
    </w:p>
    <w:p w:rsidR="00F525C9" w:rsidRPr="00CE1094" w:rsidRDefault="00F525C9" w:rsidP="00DF5A75">
      <w:pPr>
        <w:pStyle w:val="NoSpacing"/>
        <w:jc w:val="both"/>
        <w:rPr>
          <w:rFonts w:cs="Times New Roman"/>
          <w:szCs w:val="28"/>
        </w:rPr>
      </w:pPr>
      <w:r w:rsidRPr="00CE1094">
        <w:rPr>
          <w:rFonts w:cs="Times New Roman"/>
          <w:szCs w:val="28"/>
        </w:rPr>
        <w:t>Acts 20:7 “</w:t>
      </w:r>
      <w:r w:rsidRPr="00CE1094">
        <w:rPr>
          <w:rFonts w:cs="Times New Roman"/>
          <w:color w:val="0000FF"/>
          <w:szCs w:val="28"/>
          <w:shd w:val="clear" w:color="auto" w:fill="FFFFFF"/>
        </w:rPr>
        <w:t>And upon the first day of the week, when the disciples came together to break bread, Paul preached unto them, ready to depart on the morrow; and continued his speech until midnight.</w:t>
      </w:r>
      <w:r w:rsidRPr="00CE1094">
        <w:rPr>
          <w:rFonts w:cs="Times New Roman"/>
          <w:szCs w:val="28"/>
        </w:rPr>
        <w:t>”</w:t>
      </w:r>
    </w:p>
    <w:p w:rsidR="00F525C9" w:rsidRPr="00CE1094" w:rsidRDefault="00F525C9" w:rsidP="00DF5A75">
      <w:pPr>
        <w:pStyle w:val="NoSpacing"/>
        <w:jc w:val="both"/>
        <w:rPr>
          <w:rFonts w:cs="Times New Roman"/>
          <w:szCs w:val="28"/>
        </w:rPr>
      </w:pPr>
    </w:p>
    <w:p w:rsidR="0016343A" w:rsidRDefault="00F525C9" w:rsidP="00DF5A75">
      <w:pPr>
        <w:pStyle w:val="NoSpacing"/>
        <w:jc w:val="both"/>
        <w:rPr>
          <w:rFonts w:cs="Times New Roman"/>
          <w:szCs w:val="28"/>
        </w:rPr>
      </w:pPr>
      <w:r w:rsidRPr="00CE1094">
        <w:rPr>
          <w:rFonts w:cs="Times New Roman"/>
          <w:szCs w:val="28"/>
        </w:rPr>
        <w:t xml:space="preserve">We can tell from I </w:t>
      </w:r>
      <w:proofErr w:type="spellStart"/>
      <w:r w:rsidRPr="00CE1094">
        <w:rPr>
          <w:rFonts w:cs="Times New Roman"/>
          <w:szCs w:val="28"/>
        </w:rPr>
        <w:t>Cor</w:t>
      </w:r>
      <w:proofErr w:type="spellEnd"/>
      <w:r w:rsidRPr="00CE1094">
        <w:rPr>
          <w:rFonts w:cs="Times New Roman"/>
          <w:szCs w:val="28"/>
        </w:rPr>
        <w:t xml:space="preserve"> 10:16</w:t>
      </w:r>
      <w:r w:rsidR="007D5ED4">
        <w:rPr>
          <w:rFonts w:cs="Times New Roman"/>
          <w:szCs w:val="28"/>
        </w:rPr>
        <w:t xml:space="preserve"> (“</w:t>
      </w:r>
      <w:r w:rsidR="007D5ED4" w:rsidRPr="007D5ED4">
        <w:rPr>
          <w:rFonts w:cs="Times New Roman"/>
          <w:color w:val="0000FF"/>
          <w:shd w:val="clear" w:color="auto" w:fill="FFFFFF"/>
        </w:rPr>
        <w:t>The bread which we break, is it not the communion of the body of Christ?</w:t>
      </w:r>
      <w:r w:rsidR="007D5ED4" w:rsidRPr="007D5ED4">
        <w:rPr>
          <w:rFonts w:cs="Times New Roman"/>
          <w:color w:val="0000FF"/>
          <w:szCs w:val="28"/>
        </w:rPr>
        <w:t>”)</w:t>
      </w:r>
      <w:r w:rsidRPr="00CE1094">
        <w:rPr>
          <w:rFonts w:cs="Times New Roman"/>
          <w:szCs w:val="28"/>
        </w:rPr>
        <w:t xml:space="preserve"> that this is talking about the Lord’s Supper.  What day of the week did they eat the Lord’s Supper on?  </w:t>
      </w:r>
      <w:r w:rsidR="0026203B" w:rsidRPr="00CE1094">
        <w:rPr>
          <w:rFonts w:cs="Times New Roman"/>
          <w:szCs w:val="28"/>
        </w:rPr>
        <w:t>Then</w:t>
      </w:r>
      <w:r w:rsidR="0016343A">
        <w:rPr>
          <w:rFonts w:cs="Times New Roman"/>
          <w:szCs w:val="28"/>
        </w:rPr>
        <w:t xml:space="preserve"> what day should we eat it on?</w:t>
      </w:r>
    </w:p>
    <w:p w:rsidR="0016343A" w:rsidRDefault="0016343A" w:rsidP="0016343A">
      <w:pPr>
        <w:pStyle w:val="NoSpacing"/>
        <w:jc w:val="both"/>
        <w:rPr>
          <w:rFonts w:cs="Times New Roman"/>
          <w:szCs w:val="28"/>
        </w:rPr>
      </w:pPr>
    </w:p>
    <w:p w:rsidR="0016343A" w:rsidRDefault="0016343A" w:rsidP="00DF5A75"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Acts 20:7 is just an example; why do we have to follow it?  We are commanded to follow such examples in passages like Phil 4:9 – “</w:t>
      </w:r>
      <w:r w:rsidRPr="00E76ADF">
        <w:rPr>
          <w:rFonts w:cs="Times New Roman"/>
          <w:color w:val="0000FF"/>
          <w:shd w:val="clear" w:color="auto" w:fill="FFFFFF"/>
        </w:rPr>
        <w:t>Those things, which ye have both learned, and received, and heard, and seen in me, do: and the God of peace shall be with you.</w:t>
      </w:r>
      <w:r w:rsidRPr="00E76ADF">
        <w:rPr>
          <w:rFonts w:cs="Times New Roman"/>
          <w:color w:val="0000FF"/>
          <w:szCs w:val="28"/>
        </w:rPr>
        <w:t>”</w:t>
      </w:r>
    </w:p>
    <w:p w:rsidR="0016343A" w:rsidRDefault="0016343A" w:rsidP="00DF5A75">
      <w:pPr>
        <w:pStyle w:val="NoSpacing"/>
        <w:jc w:val="both"/>
        <w:rPr>
          <w:rFonts w:cs="Times New Roman"/>
          <w:szCs w:val="28"/>
        </w:rPr>
      </w:pPr>
    </w:p>
    <w:p w:rsidR="00F525C9" w:rsidRPr="00CE1094" w:rsidRDefault="0016343A" w:rsidP="00DF5A75"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And how often should we eat the Lord’s Supper</w:t>
      </w:r>
      <w:r w:rsidR="0026203B" w:rsidRPr="00CE1094">
        <w:rPr>
          <w:rFonts w:cs="Times New Roman"/>
          <w:szCs w:val="28"/>
        </w:rPr>
        <w:t>?  How often does the congregation you worship with eat the Lord’s Supper?</w:t>
      </w:r>
    </w:p>
    <w:p w:rsidR="00CE1094" w:rsidRPr="00CE1094" w:rsidRDefault="00CE1094" w:rsidP="00DF5A75">
      <w:pPr>
        <w:pStyle w:val="NoSpacing"/>
        <w:jc w:val="both"/>
        <w:rPr>
          <w:rFonts w:cs="Times New Roman"/>
          <w:szCs w:val="28"/>
        </w:rPr>
      </w:pPr>
    </w:p>
    <w:p w:rsidR="00CE1094" w:rsidRPr="00CE1094" w:rsidRDefault="00CE1094" w:rsidP="00DF5A75">
      <w:pPr>
        <w:pStyle w:val="NoSpacing"/>
        <w:jc w:val="both"/>
        <w:rPr>
          <w:rFonts w:cs="Times New Roman"/>
          <w:szCs w:val="28"/>
        </w:rPr>
      </w:pPr>
      <w:r w:rsidRPr="00CE1094">
        <w:rPr>
          <w:rFonts w:cs="Times New Roman"/>
          <w:szCs w:val="28"/>
        </w:rPr>
        <w:lastRenderedPageBreak/>
        <w:t xml:space="preserve">I like to parallel </w:t>
      </w:r>
      <w:r w:rsidR="008A46FD">
        <w:rPr>
          <w:rFonts w:cs="Times New Roman"/>
          <w:szCs w:val="28"/>
        </w:rPr>
        <w:t>Acts 20:7</w:t>
      </w:r>
      <w:r w:rsidRPr="00CE1094">
        <w:rPr>
          <w:rFonts w:cs="Times New Roman"/>
          <w:szCs w:val="28"/>
        </w:rPr>
        <w:t xml:space="preserve"> with </w:t>
      </w:r>
      <w:proofErr w:type="spellStart"/>
      <w:r w:rsidRPr="00CE1094">
        <w:rPr>
          <w:rFonts w:cs="Times New Roman"/>
          <w:szCs w:val="28"/>
        </w:rPr>
        <w:t>Exod</w:t>
      </w:r>
      <w:proofErr w:type="spellEnd"/>
      <w:r w:rsidRPr="00CE1094">
        <w:rPr>
          <w:rFonts w:cs="Times New Roman"/>
          <w:szCs w:val="28"/>
        </w:rPr>
        <w:t xml:space="preserve"> 20:8 “</w:t>
      </w:r>
      <w:r w:rsidRPr="00CE1094">
        <w:rPr>
          <w:rFonts w:cs="Times New Roman"/>
          <w:color w:val="0000FF"/>
          <w:szCs w:val="28"/>
          <w:shd w:val="clear" w:color="auto" w:fill="FFFFFF"/>
        </w:rPr>
        <w:t xml:space="preserve">Remember the </w:t>
      </w:r>
      <w:proofErr w:type="spellStart"/>
      <w:r w:rsidRPr="00CE1094">
        <w:rPr>
          <w:rFonts w:cs="Times New Roman"/>
          <w:color w:val="0000FF"/>
          <w:szCs w:val="28"/>
          <w:shd w:val="clear" w:color="auto" w:fill="FFFFFF"/>
        </w:rPr>
        <w:t>sabbath</w:t>
      </w:r>
      <w:proofErr w:type="spellEnd"/>
      <w:r w:rsidRPr="00CE1094">
        <w:rPr>
          <w:rFonts w:cs="Times New Roman"/>
          <w:color w:val="0000FF"/>
          <w:szCs w:val="28"/>
          <w:shd w:val="clear" w:color="auto" w:fill="FFFFFF"/>
        </w:rPr>
        <w:t xml:space="preserve"> day, to keep it holy.</w:t>
      </w:r>
      <w:r w:rsidRPr="0016343A">
        <w:rPr>
          <w:rFonts w:cs="Times New Roman"/>
          <w:szCs w:val="28"/>
        </w:rPr>
        <w:t>”  It didn’t say “remember every Sabbath day,” but</w:t>
      </w:r>
      <w:r w:rsidRPr="00CE1094">
        <w:rPr>
          <w:rFonts w:cs="Times New Roman"/>
          <w:szCs w:val="28"/>
        </w:rPr>
        <w:t xml:space="preserve"> every week had Sabbath so it was of course </w:t>
      </w:r>
      <w:proofErr w:type="gramStart"/>
      <w:r w:rsidRPr="00CE1094">
        <w:rPr>
          <w:rFonts w:cs="Times New Roman"/>
          <w:szCs w:val="28"/>
        </w:rPr>
        <w:t>understand</w:t>
      </w:r>
      <w:proofErr w:type="gramEnd"/>
      <w:r w:rsidRPr="00CE1094">
        <w:rPr>
          <w:rFonts w:cs="Times New Roman"/>
          <w:szCs w:val="28"/>
        </w:rPr>
        <w:t xml:space="preserve"> they were to keep every Sabbath day holy.  Similarly every week has a first day in it, so congregations should eat the Lord’s Supper every first day of the week.</w:t>
      </w:r>
    </w:p>
    <w:p w:rsidR="00C117D6" w:rsidRPr="00CE1094" w:rsidRDefault="00C117D6" w:rsidP="00DF5A75">
      <w:pPr>
        <w:pStyle w:val="NoSpacing"/>
        <w:jc w:val="both"/>
        <w:rPr>
          <w:rFonts w:cs="Times New Roman"/>
          <w:szCs w:val="28"/>
        </w:rPr>
      </w:pPr>
    </w:p>
    <w:p w:rsidR="00C117D6" w:rsidRPr="00CE1094" w:rsidRDefault="00C117D6" w:rsidP="00C117D6">
      <w:pPr>
        <w:pStyle w:val="NoSpacing"/>
        <w:jc w:val="both"/>
        <w:rPr>
          <w:rFonts w:cs="Times New Roman"/>
          <w:szCs w:val="28"/>
        </w:rPr>
      </w:pPr>
      <w:r w:rsidRPr="00CE1094">
        <w:rPr>
          <w:rFonts w:cs="Times New Roman"/>
          <w:szCs w:val="28"/>
        </w:rPr>
        <w:t xml:space="preserve">I </w:t>
      </w:r>
      <w:proofErr w:type="spellStart"/>
      <w:r w:rsidRPr="00CE1094">
        <w:rPr>
          <w:rFonts w:cs="Times New Roman"/>
          <w:szCs w:val="28"/>
        </w:rPr>
        <w:t>Cor</w:t>
      </w:r>
      <w:proofErr w:type="spellEnd"/>
      <w:r w:rsidRPr="00CE1094">
        <w:rPr>
          <w:rFonts w:cs="Times New Roman"/>
          <w:szCs w:val="28"/>
        </w:rPr>
        <w:t xml:space="preserve"> 11:26 “</w:t>
      </w:r>
      <w:r w:rsidRPr="00CE1094">
        <w:rPr>
          <w:rStyle w:val="text"/>
          <w:rFonts w:cs="Times New Roman"/>
          <w:color w:val="0000FF"/>
          <w:szCs w:val="28"/>
        </w:rPr>
        <w:t xml:space="preserve">For as often as ye eat this bread, and drink this cup, ye do </w:t>
      </w:r>
      <w:proofErr w:type="spellStart"/>
      <w:r w:rsidRPr="00CE1094">
        <w:rPr>
          <w:rStyle w:val="text"/>
          <w:rFonts w:cs="Times New Roman"/>
          <w:color w:val="0000FF"/>
          <w:szCs w:val="28"/>
        </w:rPr>
        <w:t>shew</w:t>
      </w:r>
      <w:proofErr w:type="spellEnd"/>
      <w:r w:rsidRPr="00CE1094">
        <w:rPr>
          <w:rStyle w:val="text"/>
          <w:rFonts w:cs="Times New Roman"/>
          <w:color w:val="0000FF"/>
          <w:szCs w:val="28"/>
        </w:rPr>
        <w:t xml:space="preserve"> the Lord's death till he come.</w:t>
      </w:r>
      <w:r w:rsidRPr="00CE1094">
        <w:rPr>
          <w:rFonts w:cs="Times New Roman"/>
          <w:szCs w:val="28"/>
        </w:rPr>
        <w:t>”</w:t>
      </w:r>
    </w:p>
    <w:p w:rsidR="00C117D6" w:rsidRPr="00CE1094" w:rsidRDefault="00C117D6" w:rsidP="00DF5A75">
      <w:pPr>
        <w:pStyle w:val="NoSpacing"/>
        <w:jc w:val="both"/>
        <w:rPr>
          <w:rFonts w:cs="Times New Roman"/>
          <w:szCs w:val="28"/>
        </w:rPr>
      </w:pPr>
    </w:p>
    <w:p w:rsidR="00E76ADF" w:rsidRPr="00CE1094" w:rsidRDefault="00C117D6" w:rsidP="0016343A">
      <w:pPr>
        <w:pStyle w:val="NoSpacing"/>
        <w:jc w:val="both"/>
        <w:rPr>
          <w:rFonts w:cs="Times New Roman"/>
          <w:szCs w:val="28"/>
        </w:rPr>
      </w:pPr>
      <w:r w:rsidRPr="00CE1094">
        <w:rPr>
          <w:rFonts w:cs="Times New Roman"/>
          <w:szCs w:val="28"/>
        </w:rPr>
        <w:t>We remember the Lord’s death ever time we partake of the Lord’s Supper.  Why do congregations want to neglect this practice?</w:t>
      </w:r>
    </w:p>
    <w:sectPr w:rsidR="00E76ADF" w:rsidRPr="00CE1094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3FD"/>
    <w:multiLevelType w:val="hybridMultilevel"/>
    <w:tmpl w:val="6486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F0B13"/>
    <w:multiLevelType w:val="hybridMultilevel"/>
    <w:tmpl w:val="067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54736"/>
    <w:multiLevelType w:val="hybridMultilevel"/>
    <w:tmpl w:val="7136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5C4"/>
    <w:rsid w:val="00016C48"/>
    <w:rsid w:val="000A7F4A"/>
    <w:rsid w:val="000D1AEA"/>
    <w:rsid w:val="000D52D4"/>
    <w:rsid w:val="00133056"/>
    <w:rsid w:val="0015252D"/>
    <w:rsid w:val="00153614"/>
    <w:rsid w:val="0016343A"/>
    <w:rsid w:val="001775C4"/>
    <w:rsid w:val="00182B3E"/>
    <w:rsid w:val="001A4A68"/>
    <w:rsid w:val="0026203B"/>
    <w:rsid w:val="003632A0"/>
    <w:rsid w:val="004325AA"/>
    <w:rsid w:val="00452540"/>
    <w:rsid w:val="004B5078"/>
    <w:rsid w:val="0050461C"/>
    <w:rsid w:val="00526D4C"/>
    <w:rsid w:val="0053333F"/>
    <w:rsid w:val="00545C23"/>
    <w:rsid w:val="005F655F"/>
    <w:rsid w:val="00613381"/>
    <w:rsid w:val="00613C98"/>
    <w:rsid w:val="0064210F"/>
    <w:rsid w:val="006810BA"/>
    <w:rsid w:val="006A5339"/>
    <w:rsid w:val="006B0A04"/>
    <w:rsid w:val="006B3CE1"/>
    <w:rsid w:val="006C3027"/>
    <w:rsid w:val="006C59B9"/>
    <w:rsid w:val="007D5ED4"/>
    <w:rsid w:val="007E61C6"/>
    <w:rsid w:val="007F3FDC"/>
    <w:rsid w:val="008A46FD"/>
    <w:rsid w:val="00983E21"/>
    <w:rsid w:val="009F0D7A"/>
    <w:rsid w:val="00A47B06"/>
    <w:rsid w:val="00A85B70"/>
    <w:rsid w:val="00B573D0"/>
    <w:rsid w:val="00B57F16"/>
    <w:rsid w:val="00B858EF"/>
    <w:rsid w:val="00BA42F7"/>
    <w:rsid w:val="00BA6CDC"/>
    <w:rsid w:val="00C117D6"/>
    <w:rsid w:val="00CE1094"/>
    <w:rsid w:val="00CE3944"/>
    <w:rsid w:val="00D40358"/>
    <w:rsid w:val="00DB3C57"/>
    <w:rsid w:val="00DF5A75"/>
    <w:rsid w:val="00E23B08"/>
    <w:rsid w:val="00E524D2"/>
    <w:rsid w:val="00E634DF"/>
    <w:rsid w:val="00E76ADF"/>
    <w:rsid w:val="00EA0CD1"/>
    <w:rsid w:val="00EE2A84"/>
    <w:rsid w:val="00F525C9"/>
    <w:rsid w:val="00FB387D"/>
    <w:rsid w:val="00FD22D6"/>
    <w:rsid w:val="00FD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A4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E394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CE3944"/>
  </w:style>
  <w:style w:type="paragraph" w:styleId="ListParagraph">
    <w:name w:val="List Paragraph"/>
    <w:basedOn w:val="Normal"/>
    <w:uiPriority w:val="34"/>
    <w:qFormat/>
    <w:rsid w:val="00EA0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2017-08-19T18:18:00Z</dcterms:created>
  <dcterms:modified xsi:type="dcterms:W3CDTF">2017-11-13T02:30:00Z</dcterms:modified>
</cp:coreProperties>
</file>