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056" w:rsidRPr="00FE2E1E" w:rsidRDefault="00A72661" w:rsidP="00FE2E1E">
      <w:pPr>
        <w:pStyle w:val="NoSpacing"/>
        <w:jc w:val="center"/>
        <w:rPr>
          <w:rFonts w:cs="Times New Roman"/>
          <w:b/>
          <w:sz w:val="72"/>
          <w:szCs w:val="72"/>
        </w:rPr>
      </w:pPr>
      <w:r>
        <w:rPr>
          <w:rFonts w:cs="Times New Roman"/>
          <w:b/>
          <w:sz w:val="72"/>
          <w:szCs w:val="72"/>
        </w:rPr>
        <w:t xml:space="preserve">Some Things We Learn From </w:t>
      </w:r>
      <w:proofErr w:type="gramStart"/>
      <w:r>
        <w:rPr>
          <w:rFonts w:cs="Times New Roman"/>
          <w:b/>
          <w:sz w:val="72"/>
          <w:szCs w:val="72"/>
        </w:rPr>
        <w:t>I</w:t>
      </w:r>
      <w:proofErr w:type="gramEnd"/>
      <w:r>
        <w:rPr>
          <w:rFonts w:cs="Times New Roman"/>
          <w:b/>
          <w:sz w:val="72"/>
          <w:szCs w:val="72"/>
        </w:rPr>
        <w:t xml:space="preserve"> Timothy 2</w:t>
      </w:r>
    </w:p>
    <w:p w:rsidR="0059317D" w:rsidRPr="004D06EA" w:rsidRDefault="0059317D" w:rsidP="004D06EA">
      <w:pPr>
        <w:pStyle w:val="NoSpacing"/>
        <w:jc w:val="both"/>
        <w:rPr>
          <w:rFonts w:cs="Times New Roman"/>
          <w:sz w:val="44"/>
          <w:szCs w:val="44"/>
        </w:rPr>
      </w:pPr>
    </w:p>
    <w:p w:rsidR="0059317D" w:rsidRPr="004D06EA" w:rsidRDefault="005D1150" w:rsidP="004D06EA">
      <w:pPr>
        <w:pStyle w:val="NoSpacing"/>
        <w:jc w:val="both"/>
        <w:rPr>
          <w:rFonts w:cs="Times New Roman"/>
          <w:sz w:val="44"/>
          <w:szCs w:val="44"/>
        </w:rPr>
      </w:pPr>
      <w:r w:rsidRPr="0029586D">
        <w:rPr>
          <w:rFonts w:cs="Times New Roman"/>
          <w:sz w:val="44"/>
          <w:szCs w:val="44"/>
        </w:rPr>
        <w:t>1</w:t>
      </w:r>
      <w:r w:rsidRPr="004D06EA">
        <w:rPr>
          <w:rFonts w:cs="Times New Roman"/>
          <w:color w:val="0000FF"/>
          <w:sz w:val="44"/>
          <w:szCs w:val="44"/>
        </w:rPr>
        <w:t xml:space="preserve"> </w:t>
      </w:r>
      <w:r w:rsidR="0059317D" w:rsidRPr="004D06EA">
        <w:rPr>
          <w:rFonts w:cs="Times New Roman"/>
          <w:color w:val="0000FF"/>
          <w:sz w:val="44"/>
          <w:szCs w:val="44"/>
        </w:rPr>
        <w:t xml:space="preserve">I exhort therefore, that, first of all, supplications, prayers, intercessions, and giving of thanks, be made for </w:t>
      </w:r>
      <w:r w:rsidR="0059317D" w:rsidRPr="00E47018">
        <w:rPr>
          <w:rFonts w:cs="Times New Roman"/>
          <w:b/>
          <w:color w:val="FF0000"/>
          <w:sz w:val="44"/>
          <w:szCs w:val="44"/>
        </w:rPr>
        <w:t>all</w:t>
      </w:r>
      <w:r w:rsidR="0059317D" w:rsidRPr="00E47018">
        <w:rPr>
          <w:rFonts w:cs="Times New Roman"/>
          <w:color w:val="FF0000"/>
          <w:sz w:val="44"/>
          <w:szCs w:val="44"/>
        </w:rPr>
        <w:t xml:space="preserve"> men</w:t>
      </w:r>
      <w:r w:rsidR="0059317D" w:rsidRPr="004D06EA">
        <w:rPr>
          <w:rFonts w:cs="Times New Roman"/>
          <w:color w:val="0000FF"/>
          <w:sz w:val="44"/>
          <w:szCs w:val="44"/>
        </w:rPr>
        <w:t>;</w:t>
      </w:r>
      <w:r w:rsidR="004D06EA" w:rsidRPr="004D06EA">
        <w:rPr>
          <w:rFonts w:cs="Times New Roman"/>
          <w:color w:val="0000FF"/>
          <w:sz w:val="44"/>
          <w:szCs w:val="44"/>
        </w:rPr>
        <w:t xml:space="preserve"> </w:t>
      </w:r>
      <w:r w:rsidR="0059317D" w:rsidRPr="0029586D">
        <w:rPr>
          <w:rFonts w:cs="Times New Roman"/>
          <w:sz w:val="44"/>
          <w:szCs w:val="44"/>
        </w:rPr>
        <w:t>2</w:t>
      </w:r>
      <w:r w:rsidR="0059317D" w:rsidRPr="004D06EA">
        <w:rPr>
          <w:rFonts w:cs="Times New Roman"/>
          <w:color w:val="0000FF"/>
          <w:sz w:val="44"/>
          <w:szCs w:val="44"/>
        </w:rPr>
        <w:t xml:space="preserve"> For kings, and for all that are in authority; </w:t>
      </w:r>
      <w:r w:rsidR="0059317D" w:rsidRPr="002B2FE2">
        <w:rPr>
          <w:rFonts w:cs="Times New Roman"/>
          <w:b/>
          <w:color w:val="0000FF"/>
          <w:sz w:val="44"/>
          <w:szCs w:val="44"/>
        </w:rPr>
        <w:t>that we may lead a quiet and peaceable life in all godliness and honesty</w:t>
      </w:r>
      <w:r w:rsidR="0059317D" w:rsidRPr="004D06EA">
        <w:rPr>
          <w:rFonts w:cs="Times New Roman"/>
          <w:color w:val="0000FF"/>
          <w:sz w:val="44"/>
          <w:szCs w:val="44"/>
        </w:rPr>
        <w:t>.</w:t>
      </w:r>
      <w:r w:rsidR="004D06EA" w:rsidRPr="004D06EA">
        <w:rPr>
          <w:rFonts w:cs="Times New Roman"/>
          <w:color w:val="0000FF"/>
          <w:sz w:val="44"/>
          <w:szCs w:val="44"/>
        </w:rPr>
        <w:t xml:space="preserve">  </w:t>
      </w:r>
      <w:r w:rsidR="0059317D" w:rsidRPr="0029586D">
        <w:rPr>
          <w:rFonts w:cs="Times New Roman"/>
          <w:sz w:val="44"/>
          <w:szCs w:val="44"/>
        </w:rPr>
        <w:t>3</w:t>
      </w:r>
      <w:r w:rsidR="0059317D" w:rsidRPr="004D06EA">
        <w:rPr>
          <w:rFonts w:cs="Times New Roman"/>
          <w:color w:val="0000FF"/>
          <w:sz w:val="44"/>
          <w:szCs w:val="44"/>
        </w:rPr>
        <w:t xml:space="preserve"> For this </w:t>
      </w:r>
      <w:proofErr w:type="gramStart"/>
      <w:r w:rsidR="0059317D" w:rsidRPr="004D06EA">
        <w:rPr>
          <w:rFonts w:cs="Times New Roman"/>
          <w:color w:val="0000FF"/>
          <w:sz w:val="44"/>
          <w:szCs w:val="44"/>
        </w:rPr>
        <w:t>is</w:t>
      </w:r>
      <w:proofErr w:type="gramEnd"/>
      <w:r w:rsidR="0059317D" w:rsidRPr="004D06EA">
        <w:rPr>
          <w:rFonts w:cs="Times New Roman"/>
          <w:color w:val="0000FF"/>
          <w:sz w:val="44"/>
          <w:szCs w:val="44"/>
        </w:rPr>
        <w:t xml:space="preserve"> good and acceptable in the sight of God our Saviour;</w:t>
      </w:r>
      <w:r w:rsidR="004D06EA" w:rsidRPr="004D06EA">
        <w:rPr>
          <w:rFonts w:cs="Times New Roman"/>
          <w:color w:val="0000FF"/>
          <w:sz w:val="44"/>
          <w:szCs w:val="44"/>
        </w:rPr>
        <w:t xml:space="preserve"> </w:t>
      </w:r>
      <w:r w:rsidR="0059317D" w:rsidRPr="0029586D">
        <w:rPr>
          <w:rFonts w:cs="Times New Roman"/>
          <w:sz w:val="44"/>
          <w:szCs w:val="44"/>
        </w:rPr>
        <w:t>4</w:t>
      </w:r>
      <w:r w:rsidR="0059317D" w:rsidRPr="004D06EA">
        <w:rPr>
          <w:rFonts w:cs="Times New Roman"/>
          <w:color w:val="0000FF"/>
          <w:sz w:val="44"/>
          <w:szCs w:val="44"/>
        </w:rPr>
        <w:t xml:space="preserve"> Who will have </w:t>
      </w:r>
      <w:r w:rsidR="0059317D" w:rsidRPr="00E47018">
        <w:rPr>
          <w:rFonts w:cs="Times New Roman"/>
          <w:b/>
          <w:color w:val="FF0000"/>
          <w:sz w:val="44"/>
          <w:szCs w:val="44"/>
        </w:rPr>
        <w:t>all</w:t>
      </w:r>
      <w:r w:rsidR="0059317D" w:rsidRPr="00E47018">
        <w:rPr>
          <w:rFonts w:cs="Times New Roman"/>
          <w:color w:val="FF0000"/>
          <w:sz w:val="44"/>
          <w:szCs w:val="44"/>
        </w:rPr>
        <w:t xml:space="preserve"> men</w:t>
      </w:r>
      <w:r w:rsidR="0059317D" w:rsidRPr="004D06EA">
        <w:rPr>
          <w:rFonts w:cs="Times New Roman"/>
          <w:color w:val="0000FF"/>
          <w:sz w:val="44"/>
          <w:szCs w:val="44"/>
        </w:rPr>
        <w:t xml:space="preserve"> to be saved, and to come unto the knowledge of the truth.</w:t>
      </w:r>
      <w:r w:rsidR="004D06EA" w:rsidRPr="004D06EA">
        <w:rPr>
          <w:rFonts w:cs="Times New Roman"/>
          <w:color w:val="0000FF"/>
          <w:sz w:val="44"/>
          <w:szCs w:val="44"/>
        </w:rPr>
        <w:t xml:space="preserve">  </w:t>
      </w:r>
      <w:r w:rsidR="0059317D" w:rsidRPr="0029586D">
        <w:rPr>
          <w:rFonts w:cs="Times New Roman"/>
          <w:sz w:val="44"/>
          <w:szCs w:val="44"/>
        </w:rPr>
        <w:t>5</w:t>
      </w:r>
      <w:r w:rsidR="0059317D" w:rsidRPr="004D06EA">
        <w:rPr>
          <w:rFonts w:cs="Times New Roman"/>
          <w:color w:val="0000FF"/>
          <w:sz w:val="44"/>
          <w:szCs w:val="44"/>
        </w:rPr>
        <w:t xml:space="preserve"> For there is one God, and one mediator between God and men, the man Christ Jesus;</w:t>
      </w:r>
      <w:r w:rsidR="004D06EA" w:rsidRPr="004D06EA">
        <w:rPr>
          <w:rFonts w:cs="Times New Roman"/>
          <w:color w:val="0000FF"/>
          <w:sz w:val="44"/>
          <w:szCs w:val="44"/>
        </w:rPr>
        <w:t xml:space="preserve"> </w:t>
      </w:r>
      <w:r w:rsidR="0059317D" w:rsidRPr="0029586D">
        <w:rPr>
          <w:rFonts w:cs="Times New Roman"/>
          <w:sz w:val="44"/>
          <w:szCs w:val="44"/>
        </w:rPr>
        <w:t>6</w:t>
      </w:r>
      <w:r w:rsidR="0059317D" w:rsidRPr="004D06EA">
        <w:rPr>
          <w:rFonts w:cs="Times New Roman"/>
          <w:color w:val="0000FF"/>
          <w:sz w:val="44"/>
          <w:szCs w:val="44"/>
        </w:rPr>
        <w:t xml:space="preserve"> </w:t>
      </w:r>
      <w:proofErr w:type="gramStart"/>
      <w:r w:rsidR="0059317D" w:rsidRPr="004D06EA">
        <w:rPr>
          <w:rFonts w:cs="Times New Roman"/>
          <w:color w:val="0000FF"/>
          <w:sz w:val="44"/>
          <w:szCs w:val="44"/>
        </w:rPr>
        <w:t>Who</w:t>
      </w:r>
      <w:proofErr w:type="gramEnd"/>
      <w:r w:rsidR="0059317D" w:rsidRPr="004D06EA">
        <w:rPr>
          <w:rFonts w:cs="Times New Roman"/>
          <w:color w:val="0000FF"/>
          <w:sz w:val="44"/>
          <w:szCs w:val="44"/>
        </w:rPr>
        <w:t xml:space="preserve"> gave himself a ransom for </w:t>
      </w:r>
      <w:r w:rsidR="0059317D" w:rsidRPr="00C03568">
        <w:rPr>
          <w:rFonts w:cs="Times New Roman"/>
          <w:b/>
          <w:color w:val="FF0000"/>
          <w:sz w:val="44"/>
          <w:szCs w:val="44"/>
        </w:rPr>
        <w:t>all</w:t>
      </w:r>
      <w:r w:rsidR="0059317D" w:rsidRPr="004D06EA">
        <w:rPr>
          <w:rFonts w:cs="Times New Roman"/>
          <w:color w:val="0000FF"/>
          <w:sz w:val="44"/>
          <w:szCs w:val="44"/>
        </w:rPr>
        <w:t>, to be testified in due time.</w:t>
      </w:r>
      <w:r w:rsidR="004D06EA" w:rsidRPr="004D06EA">
        <w:rPr>
          <w:rFonts w:cs="Times New Roman"/>
          <w:color w:val="0000FF"/>
          <w:sz w:val="44"/>
          <w:szCs w:val="44"/>
        </w:rPr>
        <w:t xml:space="preserve">  </w:t>
      </w:r>
      <w:r w:rsidR="0059317D" w:rsidRPr="0029586D">
        <w:rPr>
          <w:rFonts w:cs="Times New Roman"/>
          <w:sz w:val="44"/>
          <w:szCs w:val="44"/>
        </w:rPr>
        <w:t>7</w:t>
      </w:r>
      <w:r w:rsidR="0059317D" w:rsidRPr="004D06EA">
        <w:rPr>
          <w:rFonts w:cs="Times New Roman"/>
          <w:color w:val="0000FF"/>
          <w:sz w:val="44"/>
          <w:szCs w:val="44"/>
        </w:rPr>
        <w:t xml:space="preserve"> Whereunto I am ordained a preacher, and an apostle, (I speak the truth in Christ, and lie </w:t>
      </w:r>
      <w:proofErr w:type="gramStart"/>
      <w:r w:rsidR="0059317D" w:rsidRPr="004D06EA">
        <w:rPr>
          <w:rFonts w:cs="Times New Roman"/>
          <w:color w:val="0000FF"/>
          <w:sz w:val="44"/>
          <w:szCs w:val="44"/>
        </w:rPr>
        <w:t>not;</w:t>
      </w:r>
      <w:proofErr w:type="gramEnd"/>
      <w:r w:rsidR="0059317D" w:rsidRPr="004D06EA">
        <w:rPr>
          <w:rFonts w:cs="Times New Roman"/>
          <w:color w:val="0000FF"/>
          <w:sz w:val="44"/>
          <w:szCs w:val="44"/>
        </w:rPr>
        <w:t>) a teacher of the Gentiles in faith and verity.</w:t>
      </w:r>
    </w:p>
    <w:p w:rsidR="00562E2F" w:rsidRPr="004D06EA" w:rsidRDefault="00562E2F" w:rsidP="004D06EA">
      <w:pPr>
        <w:pStyle w:val="NoSpacing"/>
        <w:jc w:val="both"/>
        <w:rPr>
          <w:rFonts w:cs="Times New Roman"/>
          <w:sz w:val="44"/>
          <w:szCs w:val="44"/>
        </w:rPr>
      </w:pPr>
    </w:p>
    <w:p w:rsidR="00562E2F" w:rsidRPr="004D06EA" w:rsidRDefault="00562E2F" w:rsidP="004D06EA">
      <w:pPr>
        <w:pStyle w:val="NoSpacing"/>
        <w:jc w:val="both"/>
        <w:rPr>
          <w:rFonts w:cs="Times New Roman"/>
          <w:sz w:val="44"/>
          <w:szCs w:val="44"/>
        </w:rPr>
      </w:pPr>
      <w:r w:rsidRPr="004D06EA">
        <w:rPr>
          <w:rFonts w:cs="Times New Roman"/>
          <w:sz w:val="44"/>
          <w:szCs w:val="44"/>
        </w:rPr>
        <w:t xml:space="preserve">We should pray </w:t>
      </w:r>
      <w:r w:rsidR="004D06EA" w:rsidRPr="004D06EA">
        <w:rPr>
          <w:rFonts w:cs="Times New Roman"/>
          <w:sz w:val="44"/>
          <w:szCs w:val="44"/>
        </w:rPr>
        <w:t>for rulers</w:t>
      </w:r>
      <w:r w:rsidR="0029586D">
        <w:rPr>
          <w:rFonts w:cs="Times New Roman"/>
          <w:sz w:val="44"/>
          <w:szCs w:val="44"/>
        </w:rPr>
        <w:t>,</w:t>
      </w:r>
      <w:r w:rsidR="004D06EA" w:rsidRPr="004D06EA">
        <w:rPr>
          <w:rFonts w:cs="Times New Roman"/>
          <w:sz w:val="44"/>
          <w:szCs w:val="44"/>
        </w:rPr>
        <w:t xml:space="preserve"> not that the ones we agree with </w:t>
      </w:r>
      <w:r w:rsidRPr="004D06EA">
        <w:rPr>
          <w:rFonts w:cs="Times New Roman"/>
          <w:sz w:val="44"/>
          <w:szCs w:val="44"/>
        </w:rPr>
        <w:t>will win the election, but “</w:t>
      </w:r>
      <w:r w:rsidRPr="004D06EA">
        <w:rPr>
          <w:rFonts w:cs="Times New Roman"/>
          <w:color w:val="0000FF"/>
          <w:sz w:val="44"/>
          <w:szCs w:val="44"/>
        </w:rPr>
        <w:t>that we may lead a quiet and peaceable life in all godliness and honesty</w:t>
      </w:r>
      <w:r w:rsidRPr="004D06EA">
        <w:rPr>
          <w:rFonts w:cs="Times New Roman"/>
          <w:sz w:val="44"/>
          <w:szCs w:val="44"/>
        </w:rPr>
        <w:t>.”</w:t>
      </w:r>
    </w:p>
    <w:p w:rsidR="00562E2F" w:rsidRPr="004D06EA" w:rsidRDefault="00562E2F" w:rsidP="004D06EA">
      <w:pPr>
        <w:pStyle w:val="NoSpacing"/>
        <w:jc w:val="both"/>
        <w:rPr>
          <w:rFonts w:cs="Times New Roman"/>
          <w:sz w:val="44"/>
          <w:szCs w:val="44"/>
        </w:rPr>
      </w:pPr>
    </w:p>
    <w:p w:rsidR="003A7DF2" w:rsidRDefault="004D06EA" w:rsidP="003A7DF2">
      <w:pPr>
        <w:pStyle w:val="NoSpacing"/>
        <w:jc w:val="both"/>
        <w:rPr>
          <w:rFonts w:cs="Times New Roman"/>
          <w:sz w:val="44"/>
          <w:szCs w:val="44"/>
        </w:rPr>
      </w:pPr>
      <w:r w:rsidRPr="004D06EA">
        <w:rPr>
          <w:rFonts w:cs="Times New Roman"/>
          <w:sz w:val="44"/>
          <w:szCs w:val="44"/>
        </w:rPr>
        <w:t xml:space="preserve">Verse 6 says </w:t>
      </w:r>
      <w:r w:rsidR="00562E2F" w:rsidRPr="004D06EA">
        <w:rPr>
          <w:rFonts w:cs="Times New Roman"/>
          <w:sz w:val="44"/>
          <w:szCs w:val="44"/>
        </w:rPr>
        <w:t xml:space="preserve">Jesus gave his life a ransom for all.  </w:t>
      </w:r>
      <w:r w:rsidR="00F909FD" w:rsidRPr="004D06EA">
        <w:rPr>
          <w:rFonts w:cs="Times New Roman"/>
          <w:sz w:val="44"/>
          <w:szCs w:val="44"/>
        </w:rPr>
        <w:t>Notice the “</w:t>
      </w:r>
      <w:r w:rsidR="00F909FD" w:rsidRPr="004D06EA">
        <w:rPr>
          <w:rFonts w:cs="Times New Roman"/>
          <w:color w:val="0000FF"/>
          <w:sz w:val="44"/>
          <w:szCs w:val="44"/>
        </w:rPr>
        <w:t>all</w:t>
      </w:r>
      <w:r w:rsidR="00F909FD" w:rsidRPr="004D06EA">
        <w:rPr>
          <w:rFonts w:cs="Times New Roman"/>
          <w:sz w:val="44"/>
          <w:szCs w:val="44"/>
        </w:rPr>
        <w:t>”</w:t>
      </w:r>
      <w:r w:rsidRPr="004D06EA">
        <w:rPr>
          <w:rFonts w:cs="Times New Roman"/>
          <w:sz w:val="44"/>
          <w:szCs w:val="44"/>
        </w:rPr>
        <w:t xml:space="preserve"> who Jesus died for </w:t>
      </w:r>
      <w:r w:rsidR="00562E2F" w:rsidRPr="004D06EA">
        <w:rPr>
          <w:rFonts w:cs="Times New Roman"/>
          <w:sz w:val="44"/>
          <w:szCs w:val="44"/>
        </w:rPr>
        <w:t>is the same “</w:t>
      </w:r>
      <w:r w:rsidR="00562E2F" w:rsidRPr="004D06EA">
        <w:rPr>
          <w:rFonts w:cs="Times New Roman"/>
          <w:color w:val="0000FF"/>
          <w:sz w:val="44"/>
          <w:szCs w:val="44"/>
        </w:rPr>
        <w:t>all men</w:t>
      </w:r>
      <w:r w:rsidR="00562E2F" w:rsidRPr="004D06EA">
        <w:rPr>
          <w:rFonts w:cs="Times New Roman"/>
          <w:sz w:val="44"/>
          <w:szCs w:val="44"/>
        </w:rPr>
        <w:t xml:space="preserve">” we are to pray for in </w:t>
      </w:r>
      <w:r w:rsidRPr="004D06EA">
        <w:rPr>
          <w:rFonts w:cs="Times New Roman"/>
          <w:sz w:val="44"/>
          <w:szCs w:val="44"/>
        </w:rPr>
        <w:t xml:space="preserve">verses </w:t>
      </w:r>
      <w:r w:rsidR="00562E2F" w:rsidRPr="004D06EA">
        <w:rPr>
          <w:rFonts w:cs="Times New Roman"/>
          <w:sz w:val="44"/>
          <w:szCs w:val="44"/>
        </w:rPr>
        <w:t>1ff, which would include “</w:t>
      </w:r>
      <w:r w:rsidR="00562E2F" w:rsidRPr="004D06EA">
        <w:rPr>
          <w:rFonts w:cs="Times New Roman"/>
          <w:color w:val="0000FF"/>
          <w:sz w:val="44"/>
          <w:szCs w:val="44"/>
        </w:rPr>
        <w:t>all that are in authority</w:t>
      </w:r>
      <w:r w:rsidR="00562E2F" w:rsidRPr="004D06EA">
        <w:rPr>
          <w:rFonts w:cs="Times New Roman"/>
          <w:sz w:val="44"/>
          <w:szCs w:val="44"/>
        </w:rPr>
        <w:t xml:space="preserve">.”  The Calvinists will say </w:t>
      </w:r>
      <w:r w:rsidRPr="004D06EA">
        <w:rPr>
          <w:rFonts w:cs="Times New Roman"/>
          <w:sz w:val="44"/>
          <w:szCs w:val="44"/>
        </w:rPr>
        <w:t xml:space="preserve">Jesus ransomed </w:t>
      </w:r>
      <w:r w:rsidR="00562E2F" w:rsidRPr="004D06EA">
        <w:rPr>
          <w:rFonts w:cs="Times New Roman"/>
          <w:sz w:val="44"/>
          <w:szCs w:val="44"/>
        </w:rPr>
        <w:t xml:space="preserve">“all the elect,” but that won’t work unless all rulers (including Hitler) </w:t>
      </w:r>
      <w:r w:rsidR="00C03568">
        <w:rPr>
          <w:rFonts w:cs="Times New Roman"/>
          <w:sz w:val="44"/>
          <w:szCs w:val="44"/>
        </w:rPr>
        <w:t>just happen to be</w:t>
      </w:r>
      <w:r w:rsidR="00562E2F" w:rsidRPr="004D06EA">
        <w:rPr>
          <w:rFonts w:cs="Times New Roman"/>
          <w:sz w:val="44"/>
          <w:szCs w:val="44"/>
        </w:rPr>
        <w:t xml:space="preserve"> of the elect.</w:t>
      </w:r>
      <w:r w:rsidR="00C03568">
        <w:rPr>
          <w:rFonts w:cs="Times New Roman"/>
          <w:sz w:val="44"/>
          <w:szCs w:val="44"/>
        </w:rPr>
        <w:tab/>
      </w:r>
      <w:r w:rsidR="00C03568">
        <w:rPr>
          <w:rFonts w:cs="Times New Roman"/>
          <w:sz w:val="44"/>
          <w:szCs w:val="44"/>
        </w:rPr>
        <w:tab/>
      </w:r>
      <w:r w:rsidR="005B3775" w:rsidRPr="005B3775">
        <w:rPr>
          <w:rFonts w:cs="Times New Roman"/>
          <w:b/>
          <w:sz w:val="44"/>
          <w:szCs w:val="44"/>
        </w:rPr>
        <w:t>Context rules!</w:t>
      </w:r>
      <w:r w:rsidR="003A7DF2">
        <w:rPr>
          <w:rFonts w:cs="Times New Roman"/>
          <w:sz w:val="44"/>
          <w:szCs w:val="44"/>
        </w:rPr>
        <w:br w:type="page"/>
      </w:r>
    </w:p>
    <w:p w:rsidR="00562E2F" w:rsidRPr="00137F20" w:rsidRDefault="003A7DF2" w:rsidP="003A7DF2">
      <w:pPr>
        <w:pStyle w:val="NoSpacing"/>
        <w:jc w:val="both"/>
        <w:rPr>
          <w:rFonts w:cs="Times New Roman"/>
          <w:sz w:val="34"/>
          <w:szCs w:val="34"/>
        </w:rPr>
      </w:pPr>
      <w:r w:rsidRPr="00137F20">
        <w:rPr>
          <w:rFonts w:cs="Times New Roman"/>
          <w:sz w:val="34"/>
          <w:szCs w:val="34"/>
        </w:rPr>
        <w:lastRenderedPageBreak/>
        <w:t>8</w:t>
      </w:r>
      <w:r w:rsidRPr="00137F20">
        <w:rPr>
          <w:rFonts w:cs="Times New Roman"/>
          <w:color w:val="0000FF"/>
          <w:sz w:val="34"/>
          <w:szCs w:val="34"/>
        </w:rPr>
        <w:t xml:space="preserve"> I will therefore that men pray </w:t>
      </w:r>
      <w:proofErr w:type="spellStart"/>
      <w:r w:rsidRPr="00BC0B21">
        <w:rPr>
          <w:rFonts w:cs="Times New Roman"/>
          <w:b/>
          <w:color w:val="FF0000"/>
          <w:sz w:val="34"/>
          <w:szCs w:val="34"/>
        </w:rPr>
        <w:t>every where</w:t>
      </w:r>
      <w:proofErr w:type="spellEnd"/>
      <w:r w:rsidRPr="00137F20">
        <w:rPr>
          <w:rFonts w:cs="Times New Roman"/>
          <w:color w:val="0000FF"/>
          <w:sz w:val="34"/>
          <w:szCs w:val="34"/>
        </w:rPr>
        <w:t xml:space="preserve">, lifting up holy hands, without wrath and doubting.  </w:t>
      </w:r>
      <w:r w:rsidRPr="00137F20">
        <w:rPr>
          <w:rFonts w:cs="Times New Roman"/>
          <w:sz w:val="34"/>
          <w:szCs w:val="34"/>
        </w:rPr>
        <w:t>9</w:t>
      </w:r>
      <w:r w:rsidRPr="00137F20">
        <w:rPr>
          <w:rFonts w:cs="Times New Roman"/>
          <w:color w:val="0000FF"/>
          <w:sz w:val="34"/>
          <w:szCs w:val="34"/>
        </w:rPr>
        <w:t xml:space="preserve"> In like manner also, that women adorn themselves in modest apparel, with shamefacedness and sobriety; not with </w:t>
      </w:r>
      <w:proofErr w:type="spellStart"/>
      <w:r w:rsidRPr="00137F20">
        <w:rPr>
          <w:rFonts w:cs="Times New Roman"/>
          <w:color w:val="0000FF"/>
          <w:sz w:val="34"/>
          <w:szCs w:val="34"/>
        </w:rPr>
        <w:t>broided</w:t>
      </w:r>
      <w:proofErr w:type="spellEnd"/>
      <w:r w:rsidRPr="00137F20">
        <w:rPr>
          <w:rFonts w:cs="Times New Roman"/>
          <w:color w:val="0000FF"/>
          <w:sz w:val="34"/>
          <w:szCs w:val="34"/>
        </w:rPr>
        <w:t xml:space="preserve"> hair, or gold, or pearls, or costly array; </w:t>
      </w:r>
      <w:r w:rsidRPr="00137F20">
        <w:rPr>
          <w:rFonts w:cs="Times New Roman"/>
          <w:sz w:val="34"/>
          <w:szCs w:val="34"/>
        </w:rPr>
        <w:t>10</w:t>
      </w:r>
      <w:r w:rsidRPr="00137F20">
        <w:rPr>
          <w:rFonts w:cs="Times New Roman"/>
          <w:color w:val="0000FF"/>
          <w:sz w:val="34"/>
          <w:szCs w:val="34"/>
        </w:rPr>
        <w:t xml:space="preserve"> But (which </w:t>
      </w:r>
      <w:proofErr w:type="spellStart"/>
      <w:r w:rsidRPr="00137F20">
        <w:rPr>
          <w:rFonts w:cs="Times New Roman"/>
          <w:color w:val="0000FF"/>
          <w:sz w:val="34"/>
          <w:szCs w:val="34"/>
        </w:rPr>
        <w:t>becometh</w:t>
      </w:r>
      <w:proofErr w:type="spellEnd"/>
      <w:r w:rsidRPr="00137F20">
        <w:rPr>
          <w:rFonts w:cs="Times New Roman"/>
          <w:color w:val="0000FF"/>
          <w:sz w:val="34"/>
          <w:szCs w:val="34"/>
        </w:rPr>
        <w:t xml:space="preserve"> women professing godliness) with good works.</w:t>
      </w:r>
      <w:r w:rsidR="007E5B69" w:rsidRPr="00137F20">
        <w:rPr>
          <w:rFonts w:cs="Times New Roman"/>
          <w:color w:val="0000FF"/>
          <w:sz w:val="34"/>
          <w:szCs w:val="34"/>
        </w:rPr>
        <w:t xml:space="preserve">  </w:t>
      </w:r>
      <w:r w:rsidRPr="00137F20">
        <w:rPr>
          <w:rFonts w:cs="Times New Roman"/>
          <w:sz w:val="34"/>
          <w:szCs w:val="34"/>
        </w:rPr>
        <w:t>11</w:t>
      </w:r>
      <w:r w:rsidRPr="00137F20">
        <w:rPr>
          <w:rFonts w:cs="Times New Roman"/>
          <w:color w:val="0000FF"/>
          <w:sz w:val="34"/>
          <w:szCs w:val="34"/>
        </w:rPr>
        <w:t xml:space="preserve"> Let the woman learn in silence with all subjection.</w:t>
      </w:r>
      <w:r w:rsidR="007E5B69" w:rsidRPr="00137F20">
        <w:rPr>
          <w:rFonts w:cs="Times New Roman"/>
          <w:color w:val="0000FF"/>
          <w:sz w:val="34"/>
          <w:szCs w:val="34"/>
        </w:rPr>
        <w:t xml:space="preserve">  </w:t>
      </w:r>
      <w:r w:rsidRPr="00137F20">
        <w:rPr>
          <w:rFonts w:cs="Times New Roman"/>
          <w:sz w:val="34"/>
          <w:szCs w:val="34"/>
        </w:rPr>
        <w:t>12</w:t>
      </w:r>
      <w:r w:rsidRPr="00137F20">
        <w:rPr>
          <w:rFonts w:cs="Times New Roman"/>
          <w:color w:val="0000FF"/>
          <w:sz w:val="34"/>
          <w:szCs w:val="34"/>
        </w:rPr>
        <w:t xml:space="preserve"> But I suffer not a woman to </w:t>
      </w:r>
      <w:r w:rsidRPr="00E47018">
        <w:rPr>
          <w:rFonts w:cs="Times New Roman"/>
          <w:color w:val="FF0000"/>
          <w:sz w:val="34"/>
          <w:szCs w:val="34"/>
        </w:rPr>
        <w:t xml:space="preserve">teach, nor to usurp authority </w:t>
      </w:r>
      <w:r w:rsidRPr="00E47018">
        <w:rPr>
          <w:rFonts w:cs="Times New Roman"/>
          <w:b/>
          <w:color w:val="FF0000"/>
          <w:sz w:val="34"/>
          <w:szCs w:val="34"/>
        </w:rPr>
        <w:t>over the man</w:t>
      </w:r>
      <w:r w:rsidRPr="00137F20">
        <w:rPr>
          <w:rFonts w:cs="Times New Roman"/>
          <w:color w:val="0000FF"/>
          <w:sz w:val="34"/>
          <w:szCs w:val="34"/>
        </w:rPr>
        <w:t>, but to be in silence.</w:t>
      </w:r>
      <w:r w:rsidR="007E5B69" w:rsidRPr="00137F20">
        <w:rPr>
          <w:rFonts w:cs="Times New Roman"/>
          <w:color w:val="0000FF"/>
          <w:sz w:val="34"/>
          <w:szCs w:val="34"/>
        </w:rPr>
        <w:t xml:space="preserve">  </w:t>
      </w:r>
      <w:r w:rsidRPr="00137F20">
        <w:rPr>
          <w:rFonts w:cs="Times New Roman"/>
          <w:sz w:val="34"/>
          <w:szCs w:val="34"/>
        </w:rPr>
        <w:t>13</w:t>
      </w:r>
      <w:r w:rsidRPr="00137F20">
        <w:rPr>
          <w:rFonts w:cs="Times New Roman"/>
          <w:color w:val="0000FF"/>
          <w:sz w:val="34"/>
          <w:szCs w:val="34"/>
        </w:rPr>
        <w:t xml:space="preserve"> </w:t>
      </w:r>
      <w:r w:rsidRPr="00E47018">
        <w:rPr>
          <w:rFonts w:cs="Times New Roman"/>
          <w:b/>
          <w:color w:val="0000FF"/>
          <w:sz w:val="34"/>
          <w:szCs w:val="34"/>
        </w:rPr>
        <w:t>For Adam was first formed, then Eve.</w:t>
      </w:r>
      <w:r w:rsidR="007E5B69" w:rsidRPr="00137F20">
        <w:rPr>
          <w:rFonts w:cs="Times New Roman"/>
          <w:color w:val="0000FF"/>
          <w:sz w:val="34"/>
          <w:szCs w:val="34"/>
        </w:rPr>
        <w:t xml:space="preserve">  </w:t>
      </w:r>
      <w:r w:rsidRPr="00137F20">
        <w:rPr>
          <w:rFonts w:cs="Times New Roman"/>
          <w:sz w:val="34"/>
          <w:szCs w:val="34"/>
        </w:rPr>
        <w:t>14</w:t>
      </w:r>
      <w:r w:rsidRPr="00137F20">
        <w:rPr>
          <w:rFonts w:cs="Times New Roman"/>
          <w:color w:val="0000FF"/>
          <w:sz w:val="34"/>
          <w:szCs w:val="34"/>
        </w:rPr>
        <w:t xml:space="preserve"> And Adam was not deceived, but the woman being deceived was in the transgression.</w:t>
      </w:r>
      <w:r w:rsidR="007E5B69" w:rsidRPr="00137F20">
        <w:rPr>
          <w:rFonts w:cs="Times New Roman"/>
          <w:color w:val="0000FF"/>
          <w:sz w:val="34"/>
          <w:szCs w:val="34"/>
        </w:rPr>
        <w:t xml:space="preserve">  </w:t>
      </w:r>
      <w:r w:rsidRPr="00137F20">
        <w:rPr>
          <w:rFonts w:cs="Times New Roman"/>
          <w:sz w:val="34"/>
          <w:szCs w:val="34"/>
        </w:rPr>
        <w:t>15</w:t>
      </w:r>
      <w:r w:rsidRPr="00137F20">
        <w:rPr>
          <w:rFonts w:cs="Times New Roman"/>
          <w:color w:val="0000FF"/>
          <w:sz w:val="34"/>
          <w:szCs w:val="34"/>
        </w:rPr>
        <w:t xml:space="preserve"> Notwithstanding </w:t>
      </w:r>
      <w:proofErr w:type="gramStart"/>
      <w:r w:rsidRPr="00137F20">
        <w:rPr>
          <w:rFonts w:cs="Times New Roman"/>
          <w:color w:val="0000FF"/>
          <w:sz w:val="34"/>
          <w:szCs w:val="34"/>
        </w:rPr>
        <w:t>she</w:t>
      </w:r>
      <w:proofErr w:type="gramEnd"/>
      <w:r w:rsidRPr="00137F20">
        <w:rPr>
          <w:rFonts w:cs="Times New Roman"/>
          <w:color w:val="0000FF"/>
          <w:sz w:val="34"/>
          <w:szCs w:val="34"/>
        </w:rPr>
        <w:t xml:space="preserve"> shall be saved in </w:t>
      </w:r>
      <w:r w:rsidRPr="00E47018">
        <w:rPr>
          <w:rFonts w:cs="Times New Roman"/>
          <w:b/>
          <w:color w:val="0000FF"/>
          <w:sz w:val="34"/>
          <w:szCs w:val="34"/>
        </w:rPr>
        <w:t>childbearing</w:t>
      </w:r>
      <w:r w:rsidRPr="00137F20">
        <w:rPr>
          <w:rFonts w:cs="Times New Roman"/>
          <w:color w:val="0000FF"/>
          <w:sz w:val="34"/>
          <w:szCs w:val="34"/>
        </w:rPr>
        <w:t>, if they continue in faith and charity and holiness with sobriety.</w:t>
      </w:r>
    </w:p>
    <w:p w:rsidR="007911B3" w:rsidRPr="005C6EB8" w:rsidRDefault="007911B3" w:rsidP="003A7DF2">
      <w:pPr>
        <w:pStyle w:val="NoSpacing"/>
        <w:jc w:val="both"/>
        <w:rPr>
          <w:rFonts w:cs="Times New Roman"/>
          <w:sz w:val="16"/>
          <w:szCs w:val="16"/>
        </w:rPr>
      </w:pPr>
    </w:p>
    <w:p w:rsidR="005C6EB8" w:rsidRPr="005C6EB8" w:rsidRDefault="005C6EB8" w:rsidP="003A7DF2">
      <w:pPr>
        <w:pStyle w:val="NoSpacing"/>
        <w:jc w:val="both"/>
        <w:rPr>
          <w:rFonts w:cs="Times New Roman"/>
          <w:sz w:val="44"/>
          <w:szCs w:val="44"/>
        </w:rPr>
      </w:pPr>
      <w:r w:rsidRPr="005C6EB8">
        <w:rPr>
          <w:rFonts w:cs="Times New Roman"/>
          <w:sz w:val="44"/>
          <w:szCs w:val="44"/>
        </w:rPr>
        <w:t>The phrase “</w:t>
      </w:r>
      <w:r w:rsidRPr="00815C6F">
        <w:rPr>
          <w:rFonts w:cs="Times New Roman"/>
          <w:color w:val="0000FF"/>
          <w:sz w:val="44"/>
          <w:szCs w:val="44"/>
        </w:rPr>
        <w:t>over the man</w:t>
      </w:r>
      <w:r w:rsidRPr="005C6EB8">
        <w:rPr>
          <w:rFonts w:cs="Times New Roman"/>
          <w:sz w:val="44"/>
          <w:szCs w:val="44"/>
        </w:rPr>
        <w:t>” does not modify “</w:t>
      </w:r>
      <w:r w:rsidRPr="00815C6F">
        <w:rPr>
          <w:rFonts w:cs="Times New Roman"/>
          <w:color w:val="0000FF"/>
          <w:sz w:val="44"/>
          <w:szCs w:val="44"/>
        </w:rPr>
        <w:t>teach</w:t>
      </w:r>
      <w:r w:rsidRPr="005C6EB8">
        <w:rPr>
          <w:rFonts w:cs="Times New Roman"/>
          <w:sz w:val="44"/>
          <w:szCs w:val="44"/>
        </w:rPr>
        <w:t xml:space="preserve">” grammatically, but it does </w:t>
      </w:r>
      <w:r w:rsidR="00815C6F">
        <w:rPr>
          <w:rFonts w:cs="Times New Roman"/>
          <w:sz w:val="44"/>
          <w:szCs w:val="44"/>
        </w:rPr>
        <w:t xml:space="preserve">modify it </w:t>
      </w:r>
      <w:r w:rsidRPr="005C6EB8">
        <w:rPr>
          <w:rFonts w:cs="Times New Roman"/>
          <w:sz w:val="44"/>
          <w:szCs w:val="44"/>
        </w:rPr>
        <w:t>contextually.  Just like “</w:t>
      </w:r>
      <w:r w:rsidRPr="00815C6F">
        <w:rPr>
          <w:rFonts w:cs="Times New Roman"/>
          <w:color w:val="0000FF"/>
          <w:sz w:val="44"/>
          <w:szCs w:val="44"/>
        </w:rPr>
        <w:t>in the name of Jesus</w:t>
      </w:r>
      <w:r w:rsidRPr="005C6EB8">
        <w:rPr>
          <w:rFonts w:cs="Times New Roman"/>
          <w:sz w:val="44"/>
          <w:szCs w:val="44"/>
        </w:rPr>
        <w:t>” does not modify “</w:t>
      </w:r>
      <w:r w:rsidRPr="00815C6F">
        <w:rPr>
          <w:rFonts w:cs="Times New Roman"/>
          <w:color w:val="0000FF"/>
          <w:sz w:val="44"/>
          <w:szCs w:val="44"/>
        </w:rPr>
        <w:t>speak</w:t>
      </w:r>
      <w:r w:rsidRPr="005C6EB8">
        <w:rPr>
          <w:rFonts w:cs="Times New Roman"/>
          <w:sz w:val="44"/>
          <w:szCs w:val="44"/>
        </w:rPr>
        <w:t xml:space="preserve">” in Acts 4:18, but it does contextually.  </w:t>
      </w:r>
      <w:r w:rsidR="00815C6F">
        <w:rPr>
          <w:rFonts w:cs="Times New Roman"/>
          <w:sz w:val="44"/>
          <w:szCs w:val="44"/>
        </w:rPr>
        <w:t xml:space="preserve">- </w:t>
      </w:r>
      <w:r w:rsidRPr="005C6EB8">
        <w:rPr>
          <w:rFonts w:cs="Times New Roman"/>
          <w:sz w:val="44"/>
          <w:szCs w:val="44"/>
        </w:rPr>
        <w:t xml:space="preserve">Acts 4:18 </w:t>
      </w:r>
      <w:proofErr w:type="gramStart"/>
      <w:r w:rsidRPr="005C6EB8">
        <w:rPr>
          <w:rFonts w:cs="Times New Roman"/>
          <w:color w:val="0000FF"/>
          <w:sz w:val="44"/>
          <w:szCs w:val="44"/>
          <w:shd w:val="clear" w:color="auto" w:fill="FFFFFF"/>
        </w:rPr>
        <w:t>And</w:t>
      </w:r>
      <w:proofErr w:type="gramEnd"/>
      <w:r w:rsidRPr="005C6EB8">
        <w:rPr>
          <w:rFonts w:cs="Times New Roman"/>
          <w:color w:val="0000FF"/>
          <w:sz w:val="44"/>
          <w:szCs w:val="44"/>
          <w:shd w:val="clear" w:color="auto" w:fill="FFFFFF"/>
        </w:rPr>
        <w:t xml:space="preserve"> they called them, and commanded them not to speak at all nor teach in the name of Jesus.</w:t>
      </w:r>
    </w:p>
    <w:p w:rsidR="005C6EB8" w:rsidRPr="005C6EB8" w:rsidRDefault="005C6EB8" w:rsidP="003A7DF2">
      <w:pPr>
        <w:pStyle w:val="NoSpacing"/>
        <w:jc w:val="both"/>
        <w:rPr>
          <w:rFonts w:cs="Times New Roman"/>
          <w:sz w:val="16"/>
          <w:szCs w:val="16"/>
        </w:rPr>
      </w:pPr>
    </w:p>
    <w:p w:rsidR="00991804" w:rsidRDefault="00815C6F" w:rsidP="003A7DF2">
      <w:pPr>
        <w:pStyle w:val="NoSpacing"/>
        <w:jc w:val="both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So w</w:t>
      </w:r>
      <w:r w:rsidR="007911B3">
        <w:rPr>
          <w:rFonts w:cs="Times New Roman"/>
          <w:sz w:val="44"/>
          <w:szCs w:val="44"/>
        </w:rPr>
        <w:t>omen are not “</w:t>
      </w:r>
      <w:r w:rsidR="007911B3" w:rsidRPr="00A912BA">
        <w:rPr>
          <w:rFonts w:cs="Times New Roman"/>
          <w:color w:val="0000FF"/>
          <w:sz w:val="44"/>
          <w:szCs w:val="44"/>
        </w:rPr>
        <w:t>to teach</w:t>
      </w:r>
      <w:r>
        <w:rPr>
          <w:rFonts w:cs="Times New Roman"/>
          <w:color w:val="0000FF"/>
          <w:sz w:val="44"/>
          <w:szCs w:val="44"/>
        </w:rPr>
        <w:t xml:space="preserve"> </w:t>
      </w:r>
      <w:r w:rsidRPr="00815C6F">
        <w:rPr>
          <w:rFonts w:cs="Times New Roman"/>
          <w:sz w:val="44"/>
          <w:szCs w:val="44"/>
        </w:rPr>
        <w:t>(over the man)</w:t>
      </w:r>
      <w:r w:rsidR="007911B3" w:rsidRPr="00815C6F">
        <w:rPr>
          <w:rFonts w:cs="Times New Roman"/>
          <w:sz w:val="44"/>
          <w:szCs w:val="44"/>
        </w:rPr>
        <w:t>,</w:t>
      </w:r>
      <w:r>
        <w:rPr>
          <w:rFonts w:cs="Times New Roman"/>
          <w:color w:val="0000FF"/>
          <w:sz w:val="44"/>
          <w:szCs w:val="44"/>
        </w:rPr>
        <w:t xml:space="preserve"> nor … </w:t>
      </w:r>
      <w:r w:rsidR="007911B3" w:rsidRPr="00A912BA">
        <w:rPr>
          <w:rFonts w:cs="Times New Roman"/>
          <w:color w:val="0000FF"/>
          <w:sz w:val="44"/>
          <w:szCs w:val="44"/>
        </w:rPr>
        <w:t>usurp authority over the man</w:t>
      </w:r>
      <w:r w:rsidR="007911B3">
        <w:rPr>
          <w:rFonts w:cs="Times New Roman"/>
          <w:sz w:val="44"/>
          <w:szCs w:val="44"/>
        </w:rPr>
        <w:t xml:space="preserve">.”  The reason given </w:t>
      </w:r>
      <w:r w:rsidR="00313387">
        <w:rPr>
          <w:rFonts w:cs="Times New Roman"/>
          <w:sz w:val="44"/>
          <w:szCs w:val="44"/>
        </w:rPr>
        <w:t>is the “order of creation” (</w:t>
      </w:r>
      <w:r w:rsidR="007911B3">
        <w:rPr>
          <w:rFonts w:cs="Times New Roman"/>
          <w:sz w:val="44"/>
          <w:szCs w:val="44"/>
        </w:rPr>
        <w:t xml:space="preserve">same reason given for the covering in </w:t>
      </w:r>
      <w:proofErr w:type="gramStart"/>
      <w:r w:rsidR="007911B3">
        <w:rPr>
          <w:rFonts w:cs="Times New Roman"/>
          <w:sz w:val="44"/>
          <w:szCs w:val="44"/>
        </w:rPr>
        <w:t>I</w:t>
      </w:r>
      <w:proofErr w:type="gramEnd"/>
      <w:r w:rsidR="007911B3">
        <w:rPr>
          <w:rFonts w:cs="Times New Roman"/>
          <w:sz w:val="44"/>
          <w:szCs w:val="44"/>
        </w:rPr>
        <w:t xml:space="preserve"> Cor</w:t>
      </w:r>
      <w:r w:rsidR="00991804">
        <w:rPr>
          <w:rFonts w:cs="Times New Roman"/>
          <w:sz w:val="44"/>
          <w:szCs w:val="44"/>
        </w:rPr>
        <w:t xml:space="preserve"> 11:8-9</w:t>
      </w:r>
      <w:r w:rsidR="00313387">
        <w:rPr>
          <w:rFonts w:cs="Times New Roman"/>
          <w:sz w:val="44"/>
          <w:szCs w:val="44"/>
        </w:rPr>
        <w:t xml:space="preserve"> BTW</w:t>
      </w:r>
      <w:r w:rsidR="00991804">
        <w:rPr>
          <w:rFonts w:cs="Times New Roman"/>
          <w:sz w:val="44"/>
          <w:szCs w:val="44"/>
        </w:rPr>
        <w:t>).  Since</w:t>
      </w:r>
      <w:r w:rsidR="00313387">
        <w:rPr>
          <w:rFonts w:cs="Times New Roman"/>
          <w:sz w:val="44"/>
          <w:szCs w:val="44"/>
        </w:rPr>
        <w:t xml:space="preserve"> the “order of creation” doesn’</w:t>
      </w:r>
      <w:r w:rsidR="00991804">
        <w:rPr>
          <w:rFonts w:cs="Times New Roman"/>
          <w:sz w:val="44"/>
          <w:szCs w:val="44"/>
        </w:rPr>
        <w:t>t change with culture, then this I Tim 2:11-12 instruction does not change with culture</w:t>
      </w:r>
      <w:r w:rsidR="00122962">
        <w:rPr>
          <w:rFonts w:cs="Times New Roman"/>
          <w:sz w:val="44"/>
          <w:szCs w:val="44"/>
        </w:rPr>
        <w:t xml:space="preserve"> (and neither would the I Cor 11:2-16 covering instruction by the same logic)</w:t>
      </w:r>
      <w:r w:rsidR="00991804">
        <w:rPr>
          <w:rFonts w:cs="Times New Roman"/>
          <w:sz w:val="44"/>
          <w:szCs w:val="44"/>
        </w:rPr>
        <w:t>.</w:t>
      </w:r>
    </w:p>
    <w:p w:rsidR="00991804" w:rsidRPr="005C6EB8" w:rsidRDefault="00991804" w:rsidP="003A7DF2">
      <w:pPr>
        <w:pStyle w:val="NoSpacing"/>
        <w:jc w:val="both"/>
        <w:rPr>
          <w:rFonts w:cs="Times New Roman"/>
          <w:sz w:val="16"/>
          <w:szCs w:val="16"/>
        </w:rPr>
      </w:pPr>
    </w:p>
    <w:p w:rsidR="00CF7B26" w:rsidRDefault="00A912BA" w:rsidP="00CF7B26">
      <w:pPr>
        <w:pStyle w:val="NoSpacing"/>
        <w:jc w:val="both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Verse 15 is not saying</w:t>
      </w:r>
      <w:r w:rsidR="007911B3">
        <w:rPr>
          <w:rFonts w:cs="Times New Roman"/>
          <w:sz w:val="44"/>
          <w:szCs w:val="44"/>
        </w:rPr>
        <w:t xml:space="preserve"> a woman has to </w:t>
      </w:r>
      <w:r w:rsidR="00991804">
        <w:rPr>
          <w:rFonts w:cs="Times New Roman"/>
          <w:sz w:val="44"/>
          <w:szCs w:val="44"/>
        </w:rPr>
        <w:t>bear</w:t>
      </w:r>
      <w:r w:rsidR="007911B3">
        <w:rPr>
          <w:rFonts w:cs="Times New Roman"/>
          <w:sz w:val="44"/>
          <w:szCs w:val="44"/>
        </w:rPr>
        <w:t xml:space="preserve"> children to be saved (she doesn’t even have to be married </w:t>
      </w:r>
      <w:r>
        <w:rPr>
          <w:rFonts w:cs="Times New Roman"/>
          <w:sz w:val="44"/>
          <w:szCs w:val="44"/>
        </w:rPr>
        <w:t xml:space="preserve">- </w:t>
      </w:r>
      <w:r w:rsidR="007911B3">
        <w:rPr>
          <w:rFonts w:cs="Times New Roman"/>
          <w:sz w:val="44"/>
          <w:szCs w:val="44"/>
        </w:rPr>
        <w:t>I Cor 7:8).  Instead “</w:t>
      </w:r>
      <w:r w:rsidR="007911B3" w:rsidRPr="00991804">
        <w:rPr>
          <w:rFonts w:cs="Times New Roman"/>
          <w:color w:val="0000FF"/>
          <w:sz w:val="44"/>
          <w:szCs w:val="44"/>
        </w:rPr>
        <w:t>childbearing</w:t>
      </w:r>
      <w:r w:rsidR="007911B3">
        <w:rPr>
          <w:rFonts w:cs="Times New Roman"/>
          <w:sz w:val="44"/>
          <w:szCs w:val="44"/>
        </w:rPr>
        <w:t xml:space="preserve">” is being used as a synecdoche for the </w:t>
      </w:r>
      <w:r w:rsidR="0070775A">
        <w:rPr>
          <w:rFonts w:cs="Times New Roman"/>
          <w:sz w:val="44"/>
          <w:szCs w:val="44"/>
        </w:rPr>
        <w:t xml:space="preserve">whole </w:t>
      </w:r>
      <w:r w:rsidR="007911B3">
        <w:rPr>
          <w:rFonts w:cs="Times New Roman"/>
          <w:sz w:val="44"/>
          <w:szCs w:val="44"/>
        </w:rPr>
        <w:t>woman</w:t>
      </w:r>
      <w:r>
        <w:rPr>
          <w:rFonts w:cs="Times New Roman"/>
          <w:sz w:val="44"/>
          <w:szCs w:val="44"/>
        </w:rPr>
        <w:t xml:space="preserve">’s role.  A woman can be saved in her role of subjection to men (verse 11-12), </w:t>
      </w:r>
      <w:r w:rsidR="00CF7B26">
        <w:rPr>
          <w:rFonts w:cs="Times New Roman"/>
          <w:sz w:val="44"/>
          <w:szCs w:val="44"/>
        </w:rPr>
        <w:t xml:space="preserve">possibly being a wife and </w:t>
      </w:r>
      <w:r>
        <w:rPr>
          <w:rFonts w:cs="Times New Roman"/>
          <w:sz w:val="44"/>
          <w:szCs w:val="44"/>
        </w:rPr>
        <w:t>mother, if she will “</w:t>
      </w:r>
      <w:r w:rsidR="00CF7B26">
        <w:rPr>
          <w:rFonts w:cs="Times New Roman"/>
          <w:color w:val="0000FF"/>
          <w:sz w:val="44"/>
          <w:szCs w:val="44"/>
        </w:rPr>
        <w:t>continue in faith and</w:t>
      </w:r>
      <w:r w:rsidRPr="00A912BA">
        <w:rPr>
          <w:rFonts w:cs="Times New Roman"/>
          <w:color w:val="0000FF"/>
          <w:sz w:val="44"/>
          <w:szCs w:val="44"/>
        </w:rPr>
        <w:t xml:space="preserve"> charity </w:t>
      </w:r>
      <w:r w:rsidR="00CF7B26">
        <w:rPr>
          <w:rFonts w:cs="Times New Roman"/>
          <w:color w:val="0000FF"/>
          <w:sz w:val="44"/>
          <w:szCs w:val="44"/>
        </w:rPr>
        <w:t>and</w:t>
      </w:r>
      <w:r w:rsidRPr="00A912BA">
        <w:rPr>
          <w:rFonts w:cs="Times New Roman"/>
          <w:color w:val="0000FF"/>
          <w:sz w:val="44"/>
          <w:szCs w:val="44"/>
        </w:rPr>
        <w:t xml:space="preserve"> holiness with sobriety</w:t>
      </w:r>
      <w:r>
        <w:rPr>
          <w:rFonts w:cs="Times New Roman"/>
          <w:sz w:val="44"/>
          <w:szCs w:val="44"/>
        </w:rPr>
        <w:t xml:space="preserve">” </w:t>
      </w:r>
      <w:r w:rsidR="00991804">
        <w:rPr>
          <w:rFonts w:cs="Times New Roman"/>
          <w:sz w:val="44"/>
          <w:szCs w:val="44"/>
        </w:rPr>
        <w:t xml:space="preserve">- </w:t>
      </w:r>
      <w:r w:rsidR="00CF7B26">
        <w:rPr>
          <w:rFonts w:cs="Times New Roman"/>
          <w:sz w:val="44"/>
          <w:szCs w:val="44"/>
        </w:rPr>
        <w:t>just like any ma</w:t>
      </w:r>
      <w:r>
        <w:rPr>
          <w:rFonts w:cs="Times New Roman"/>
          <w:sz w:val="44"/>
          <w:szCs w:val="44"/>
        </w:rPr>
        <w:t>n.</w:t>
      </w:r>
      <w:r w:rsidR="00CF7B26">
        <w:rPr>
          <w:rFonts w:cs="Times New Roman"/>
          <w:sz w:val="44"/>
          <w:szCs w:val="44"/>
        </w:rPr>
        <w:br w:type="page"/>
      </w:r>
    </w:p>
    <w:p w:rsidR="008352A4" w:rsidRPr="008352A4" w:rsidRDefault="008352A4" w:rsidP="008352A4">
      <w:pPr>
        <w:pStyle w:val="PatSyle"/>
        <w:jc w:val="center"/>
        <w:rPr>
          <w:b/>
          <w:sz w:val="72"/>
          <w:szCs w:val="72"/>
          <w:lang w:eastAsia="ja-JP"/>
        </w:rPr>
      </w:pPr>
      <w:r w:rsidRPr="008352A4">
        <w:rPr>
          <w:b/>
          <w:sz w:val="72"/>
          <w:szCs w:val="72"/>
          <w:lang w:eastAsia="ja-JP"/>
        </w:rPr>
        <w:lastRenderedPageBreak/>
        <w:t xml:space="preserve">Do </w:t>
      </w:r>
      <w:proofErr w:type="gramStart"/>
      <w:r w:rsidRPr="008352A4">
        <w:rPr>
          <w:b/>
          <w:sz w:val="72"/>
          <w:szCs w:val="72"/>
          <w:lang w:eastAsia="ja-JP"/>
        </w:rPr>
        <w:t>I</w:t>
      </w:r>
      <w:proofErr w:type="gramEnd"/>
      <w:r w:rsidRPr="008352A4">
        <w:rPr>
          <w:b/>
          <w:sz w:val="72"/>
          <w:szCs w:val="72"/>
          <w:lang w:eastAsia="ja-JP"/>
        </w:rPr>
        <w:t xml:space="preserve"> </w:t>
      </w:r>
      <w:r>
        <w:rPr>
          <w:b/>
          <w:sz w:val="72"/>
          <w:szCs w:val="72"/>
          <w:lang w:eastAsia="ja-JP"/>
        </w:rPr>
        <w:t>Tim 2:11-12 And I Cor 14:</w:t>
      </w:r>
      <w:r w:rsidRPr="008352A4">
        <w:rPr>
          <w:b/>
          <w:sz w:val="72"/>
          <w:szCs w:val="72"/>
          <w:lang w:eastAsia="ja-JP"/>
        </w:rPr>
        <w:t>34-35</w:t>
      </w:r>
    </w:p>
    <w:p w:rsidR="008352A4" w:rsidRPr="008352A4" w:rsidRDefault="008352A4" w:rsidP="008352A4">
      <w:pPr>
        <w:pStyle w:val="PatSyle"/>
        <w:jc w:val="center"/>
        <w:rPr>
          <w:b/>
          <w:sz w:val="96"/>
          <w:szCs w:val="96"/>
          <w:lang w:eastAsia="ja-JP"/>
        </w:rPr>
      </w:pPr>
      <w:r w:rsidRPr="008352A4">
        <w:rPr>
          <w:b/>
          <w:sz w:val="96"/>
          <w:szCs w:val="96"/>
          <w:lang w:eastAsia="ja-JP"/>
        </w:rPr>
        <w:t>Teach The Same Thing?</w:t>
      </w:r>
    </w:p>
    <w:p w:rsidR="008352A4" w:rsidRPr="008352A4" w:rsidRDefault="008352A4" w:rsidP="008352A4">
      <w:pPr>
        <w:pStyle w:val="PatSyle"/>
        <w:jc w:val="both"/>
        <w:rPr>
          <w:sz w:val="36"/>
          <w:szCs w:val="36"/>
          <w:lang w:eastAsia="ja-JP"/>
        </w:rPr>
      </w:pPr>
    </w:p>
    <w:p w:rsidR="008352A4" w:rsidRPr="008352A4" w:rsidRDefault="008352A4" w:rsidP="008352A4">
      <w:pPr>
        <w:pStyle w:val="PatSyle"/>
        <w:jc w:val="both"/>
        <w:rPr>
          <w:sz w:val="72"/>
          <w:szCs w:val="72"/>
          <w:lang w:eastAsia="ja-JP"/>
        </w:rPr>
      </w:pPr>
      <w:r w:rsidRPr="008352A4">
        <w:rPr>
          <w:sz w:val="72"/>
          <w:szCs w:val="72"/>
          <w:lang w:eastAsia="ja-JP"/>
        </w:rPr>
        <w:t>Many gospel preachers say they do.</w:t>
      </w:r>
    </w:p>
    <w:p w:rsidR="008352A4" w:rsidRPr="008352A4" w:rsidRDefault="008352A4" w:rsidP="008352A4">
      <w:pPr>
        <w:pStyle w:val="PatSyle"/>
        <w:jc w:val="both"/>
        <w:rPr>
          <w:sz w:val="36"/>
          <w:szCs w:val="36"/>
          <w:lang w:eastAsia="ja-JP"/>
        </w:rPr>
      </w:pPr>
    </w:p>
    <w:p w:rsidR="008352A4" w:rsidRPr="008352A4" w:rsidRDefault="008352A4" w:rsidP="008352A4">
      <w:pPr>
        <w:pStyle w:val="PatSyle"/>
        <w:pBdr>
          <w:bottom w:val="single" w:sz="4" w:space="1" w:color="auto"/>
        </w:pBdr>
        <w:jc w:val="both"/>
        <w:rPr>
          <w:sz w:val="72"/>
          <w:szCs w:val="72"/>
          <w:lang w:eastAsia="ja-JP"/>
        </w:rPr>
      </w:pPr>
      <w:r w:rsidRPr="008352A4">
        <w:rPr>
          <w:sz w:val="72"/>
          <w:szCs w:val="72"/>
          <w:lang w:eastAsia="ja-JP"/>
        </w:rPr>
        <w:t>Two key differences:</w:t>
      </w:r>
    </w:p>
    <w:p w:rsidR="008352A4" w:rsidRPr="008352A4" w:rsidRDefault="008352A4" w:rsidP="008352A4">
      <w:pPr>
        <w:pStyle w:val="PatSyle"/>
        <w:numPr>
          <w:ilvl w:val="0"/>
          <w:numId w:val="2"/>
        </w:numPr>
        <w:ind w:left="450" w:hanging="450"/>
        <w:jc w:val="both"/>
        <w:rPr>
          <w:sz w:val="72"/>
          <w:szCs w:val="72"/>
          <w:lang w:eastAsia="ja-JP"/>
        </w:rPr>
      </w:pPr>
      <w:r w:rsidRPr="008352A4">
        <w:rPr>
          <w:sz w:val="72"/>
          <w:szCs w:val="72"/>
          <w:lang w:eastAsia="ja-JP"/>
        </w:rPr>
        <w:t xml:space="preserve">I Cor 14:34-35 is </w:t>
      </w:r>
      <w:r w:rsidR="00A66CE8">
        <w:rPr>
          <w:sz w:val="72"/>
          <w:szCs w:val="72"/>
          <w:lang w:eastAsia="ja-JP"/>
        </w:rPr>
        <w:t>forbidding a woman “</w:t>
      </w:r>
      <w:r w:rsidR="00A66CE8" w:rsidRPr="00A66CE8">
        <w:rPr>
          <w:color w:val="0000FF"/>
          <w:sz w:val="72"/>
          <w:szCs w:val="72"/>
          <w:lang w:eastAsia="ja-JP"/>
        </w:rPr>
        <w:t>to speak</w:t>
      </w:r>
      <w:r w:rsidR="00A66CE8">
        <w:rPr>
          <w:sz w:val="72"/>
          <w:szCs w:val="72"/>
          <w:lang w:eastAsia="ja-JP"/>
        </w:rPr>
        <w:t>”</w:t>
      </w:r>
      <w:r w:rsidRPr="008352A4">
        <w:rPr>
          <w:sz w:val="72"/>
          <w:szCs w:val="72"/>
          <w:lang w:eastAsia="ja-JP"/>
        </w:rPr>
        <w:t xml:space="preserve">; I Tim 2:11-12 is </w:t>
      </w:r>
      <w:r>
        <w:rPr>
          <w:sz w:val="72"/>
          <w:szCs w:val="72"/>
          <w:lang w:eastAsia="ja-JP"/>
        </w:rPr>
        <w:t xml:space="preserve">only </w:t>
      </w:r>
      <w:r w:rsidR="00A66CE8">
        <w:rPr>
          <w:sz w:val="72"/>
          <w:szCs w:val="72"/>
          <w:lang w:eastAsia="ja-JP"/>
        </w:rPr>
        <w:t>forbidding her to “</w:t>
      </w:r>
      <w:r w:rsidR="00A66CE8" w:rsidRPr="00A66CE8">
        <w:rPr>
          <w:color w:val="0000FF"/>
          <w:sz w:val="72"/>
          <w:szCs w:val="72"/>
          <w:lang w:eastAsia="ja-JP"/>
        </w:rPr>
        <w:t>teach</w:t>
      </w:r>
      <w:r w:rsidRPr="00A66CE8">
        <w:rPr>
          <w:color w:val="0000FF"/>
          <w:sz w:val="72"/>
          <w:szCs w:val="72"/>
          <w:lang w:eastAsia="ja-JP"/>
        </w:rPr>
        <w:t xml:space="preserve"> </w:t>
      </w:r>
      <w:r w:rsidR="00A66CE8" w:rsidRPr="00A66CE8">
        <w:rPr>
          <w:color w:val="0000FF"/>
          <w:sz w:val="72"/>
          <w:szCs w:val="72"/>
          <w:lang w:eastAsia="ja-JP"/>
        </w:rPr>
        <w:t xml:space="preserve">… </w:t>
      </w:r>
      <w:r w:rsidR="00BC0B21" w:rsidRPr="00A66CE8">
        <w:rPr>
          <w:color w:val="0000FF"/>
          <w:sz w:val="72"/>
          <w:szCs w:val="72"/>
          <w:lang w:eastAsia="ja-JP"/>
        </w:rPr>
        <w:t>over the</w:t>
      </w:r>
      <w:r w:rsidRPr="00A66CE8">
        <w:rPr>
          <w:color w:val="0000FF"/>
          <w:sz w:val="72"/>
          <w:szCs w:val="72"/>
          <w:lang w:eastAsia="ja-JP"/>
        </w:rPr>
        <w:t xml:space="preserve"> man</w:t>
      </w:r>
      <w:r w:rsidR="00BC0B21">
        <w:rPr>
          <w:sz w:val="72"/>
          <w:szCs w:val="72"/>
          <w:lang w:eastAsia="ja-JP"/>
        </w:rPr>
        <w:t>”</w:t>
      </w:r>
    </w:p>
    <w:p w:rsidR="008352A4" w:rsidRPr="008352A4" w:rsidRDefault="008352A4" w:rsidP="008352A4">
      <w:pPr>
        <w:pStyle w:val="PatSyle"/>
        <w:numPr>
          <w:ilvl w:val="0"/>
          <w:numId w:val="2"/>
        </w:numPr>
        <w:ind w:left="450" w:hanging="450"/>
        <w:jc w:val="both"/>
        <w:rPr>
          <w:sz w:val="72"/>
          <w:szCs w:val="72"/>
          <w:lang w:eastAsia="ja-JP"/>
        </w:rPr>
      </w:pPr>
      <w:r w:rsidRPr="008352A4">
        <w:rPr>
          <w:sz w:val="72"/>
          <w:szCs w:val="72"/>
          <w:lang w:eastAsia="ja-JP"/>
        </w:rPr>
        <w:t>I Cor 14:34-35 only applies when “</w:t>
      </w:r>
      <w:r w:rsidRPr="008352A4">
        <w:rPr>
          <w:color w:val="0000FF"/>
          <w:sz w:val="72"/>
          <w:szCs w:val="72"/>
          <w:shd w:val="clear" w:color="auto" w:fill="FFFFFF"/>
        </w:rPr>
        <w:t>the whole church be come together into one place</w:t>
      </w:r>
      <w:r w:rsidRPr="008352A4">
        <w:rPr>
          <w:sz w:val="72"/>
          <w:szCs w:val="72"/>
          <w:lang w:eastAsia="ja-JP"/>
        </w:rPr>
        <w:t>” (14:23); I Tim 2:11-12 applies “</w:t>
      </w:r>
      <w:proofErr w:type="spellStart"/>
      <w:r w:rsidRPr="008352A4">
        <w:rPr>
          <w:color w:val="0000FF"/>
          <w:sz w:val="72"/>
          <w:szCs w:val="72"/>
          <w:lang w:eastAsia="ja-JP"/>
        </w:rPr>
        <w:t>every where</w:t>
      </w:r>
      <w:proofErr w:type="spellEnd"/>
      <w:r w:rsidR="00A66CE8">
        <w:rPr>
          <w:sz w:val="72"/>
          <w:szCs w:val="72"/>
          <w:lang w:eastAsia="ja-JP"/>
        </w:rPr>
        <w:t>” (2:</w:t>
      </w:r>
      <w:r w:rsidRPr="008352A4">
        <w:rPr>
          <w:sz w:val="72"/>
          <w:szCs w:val="72"/>
          <w:lang w:eastAsia="ja-JP"/>
        </w:rPr>
        <w:t xml:space="preserve">8) </w:t>
      </w:r>
      <w:r w:rsidR="00CF6B80">
        <w:rPr>
          <w:sz w:val="72"/>
          <w:szCs w:val="72"/>
          <w:lang w:eastAsia="ja-JP"/>
        </w:rPr>
        <w:t xml:space="preserve">- </w:t>
      </w:r>
      <w:r w:rsidRPr="008352A4">
        <w:rPr>
          <w:sz w:val="72"/>
          <w:szCs w:val="72"/>
          <w:lang w:eastAsia="ja-JP"/>
        </w:rPr>
        <w:t>even in secular situations</w:t>
      </w:r>
      <w:r w:rsidRPr="008352A4">
        <w:rPr>
          <w:b/>
          <w:sz w:val="48"/>
          <w:szCs w:val="48"/>
          <w:lang w:eastAsia="ja-JP"/>
        </w:rPr>
        <w:br w:type="page"/>
      </w:r>
    </w:p>
    <w:p w:rsidR="00CF7B26" w:rsidRPr="00A05526" w:rsidRDefault="00CF7B26" w:rsidP="00CF7B26">
      <w:pPr>
        <w:jc w:val="center"/>
        <w:rPr>
          <w:b/>
          <w:sz w:val="48"/>
          <w:szCs w:val="48"/>
          <w:lang w:eastAsia="ja-JP"/>
        </w:rPr>
      </w:pPr>
      <w:r w:rsidRPr="00A05526">
        <w:rPr>
          <w:b/>
          <w:sz w:val="48"/>
          <w:szCs w:val="48"/>
          <w:lang w:eastAsia="ja-JP"/>
        </w:rPr>
        <w:lastRenderedPageBreak/>
        <w:t>I Timothy 2</w:t>
      </w:r>
      <w:r>
        <w:rPr>
          <w:b/>
          <w:sz w:val="48"/>
          <w:szCs w:val="48"/>
          <w:lang w:eastAsia="ja-JP"/>
        </w:rPr>
        <w:t>:11-12</w:t>
      </w:r>
      <w:r w:rsidRPr="00A05526">
        <w:rPr>
          <w:b/>
          <w:sz w:val="48"/>
          <w:szCs w:val="48"/>
          <w:lang w:eastAsia="ja-JP"/>
        </w:rPr>
        <w:t xml:space="preserve"> – The Context - </w:t>
      </w:r>
      <w:r w:rsidRPr="00A05526">
        <w:rPr>
          <w:b/>
          <w:sz w:val="72"/>
          <w:szCs w:val="72"/>
          <w:lang w:eastAsia="ja-JP"/>
        </w:rPr>
        <w:t>Summary Questions</w:t>
      </w:r>
    </w:p>
    <w:p w:rsidR="00CF7B26" w:rsidRPr="00067D40" w:rsidRDefault="00CF7B26" w:rsidP="00CF7B26">
      <w:pPr>
        <w:ind w:left="540" w:hanging="540"/>
        <w:rPr>
          <w:sz w:val="16"/>
          <w:szCs w:val="16"/>
        </w:rPr>
      </w:pPr>
    </w:p>
    <w:p w:rsidR="00CF7B26" w:rsidRPr="00A05526" w:rsidRDefault="00CF7B26" w:rsidP="00CF7B26">
      <w:pPr>
        <w:ind w:left="540" w:hanging="540"/>
        <w:jc w:val="both"/>
        <w:rPr>
          <w:b/>
          <w:sz w:val="48"/>
          <w:szCs w:val="48"/>
        </w:rPr>
      </w:pPr>
      <w:r w:rsidRPr="00A05526">
        <w:rPr>
          <w:b/>
          <w:color w:val="000000"/>
          <w:sz w:val="48"/>
          <w:szCs w:val="48"/>
        </w:rPr>
        <w:t>1.</w:t>
      </w:r>
      <w:r w:rsidRPr="00A05526">
        <w:rPr>
          <w:b/>
          <w:color w:val="000000"/>
          <w:sz w:val="48"/>
          <w:szCs w:val="48"/>
        </w:rPr>
        <w:tab/>
      </w:r>
      <w:r w:rsidRPr="00A05526">
        <w:rPr>
          <w:b/>
          <w:sz w:val="48"/>
          <w:szCs w:val="48"/>
        </w:rPr>
        <w:t>Is the church assembly mentioned anywhere in t</w:t>
      </w:r>
      <w:r w:rsidR="00377000">
        <w:rPr>
          <w:b/>
          <w:sz w:val="48"/>
          <w:szCs w:val="48"/>
        </w:rPr>
        <w:t>he whole chapter of I Timothy 2</w:t>
      </w:r>
      <w:r w:rsidRPr="00A05526">
        <w:rPr>
          <w:b/>
          <w:sz w:val="48"/>
          <w:szCs w:val="48"/>
        </w:rPr>
        <w:t>?</w:t>
      </w:r>
    </w:p>
    <w:p w:rsidR="00CF7B26" w:rsidRPr="00A05526" w:rsidRDefault="00CF7B26" w:rsidP="00CF7B26">
      <w:pPr>
        <w:ind w:left="540" w:hanging="540"/>
        <w:jc w:val="both"/>
        <w:rPr>
          <w:sz w:val="40"/>
          <w:szCs w:val="40"/>
        </w:rPr>
      </w:pPr>
      <w:r w:rsidRPr="00A05526">
        <w:rPr>
          <w:sz w:val="40"/>
          <w:szCs w:val="40"/>
        </w:rPr>
        <w:t>2.</w:t>
      </w:r>
      <w:r w:rsidRPr="00A05526">
        <w:rPr>
          <w:sz w:val="40"/>
          <w:szCs w:val="40"/>
        </w:rPr>
        <w:tab/>
        <w:t>Does praying for all</w:t>
      </w:r>
      <w:r>
        <w:rPr>
          <w:sz w:val="40"/>
          <w:szCs w:val="40"/>
        </w:rPr>
        <w:t xml:space="preserve"> men &amp;</w:t>
      </w:r>
      <w:r w:rsidRPr="00A05526">
        <w:rPr>
          <w:sz w:val="40"/>
          <w:szCs w:val="40"/>
        </w:rPr>
        <w:t xml:space="preserve"> those in authority (vs.1-3) occur “only in the assembly”?</w:t>
      </w:r>
    </w:p>
    <w:p w:rsidR="00CF7B26" w:rsidRPr="00A05526" w:rsidRDefault="00CF7B26" w:rsidP="00CF7B26">
      <w:pPr>
        <w:ind w:left="540" w:hanging="540"/>
        <w:jc w:val="both"/>
        <w:rPr>
          <w:sz w:val="40"/>
          <w:szCs w:val="40"/>
        </w:rPr>
      </w:pPr>
      <w:r w:rsidRPr="00A05526">
        <w:rPr>
          <w:sz w:val="40"/>
          <w:szCs w:val="40"/>
        </w:rPr>
        <w:t>3.</w:t>
      </w:r>
      <w:r w:rsidRPr="00A05526">
        <w:rPr>
          <w:sz w:val="40"/>
          <w:szCs w:val="40"/>
        </w:rPr>
        <w:tab/>
        <w:t xml:space="preserve">Are we supposed to lead “a quiet and peaceable life in all godliness and honesty” (verse 2) “only in the assembly” </w:t>
      </w:r>
      <w:r w:rsidR="00A66CE8">
        <w:rPr>
          <w:sz w:val="40"/>
          <w:szCs w:val="40"/>
        </w:rPr>
        <w:t>or Bible studies</w:t>
      </w:r>
      <w:r w:rsidRPr="00A05526">
        <w:rPr>
          <w:sz w:val="40"/>
          <w:szCs w:val="40"/>
        </w:rPr>
        <w:t>?</w:t>
      </w:r>
    </w:p>
    <w:p w:rsidR="00CF7B26" w:rsidRPr="00A05526" w:rsidRDefault="00CF7B26" w:rsidP="00CF7B26">
      <w:pPr>
        <w:ind w:left="540" w:hanging="540"/>
        <w:jc w:val="both"/>
        <w:rPr>
          <w:sz w:val="40"/>
          <w:szCs w:val="40"/>
        </w:rPr>
      </w:pPr>
      <w:r w:rsidRPr="00A05526">
        <w:rPr>
          <w:sz w:val="40"/>
          <w:szCs w:val="40"/>
        </w:rPr>
        <w:t>4.</w:t>
      </w:r>
      <w:r w:rsidRPr="00A05526">
        <w:rPr>
          <w:sz w:val="40"/>
          <w:szCs w:val="40"/>
        </w:rPr>
        <w:tab/>
        <w:t>Are men saved (</w:t>
      </w:r>
      <w:r w:rsidR="00377000">
        <w:rPr>
          <w:sz w:val="40"/>
          <w:szCs w:val="40"/>
        </w:rPr>
        <w:t>verse 4) “only in the assembly”</w:t>
      </w:r>
      <w:r w:rsidRPr="00A05526">
        <w:rPr>
          <w:sz w:val="40"/>
          <w:szCs w:val="40"/>
        </w:rPr>
        <w:t>?</w:t>
      </w:r>
    </w:p>
    <w:p w:rsidR="00CF7B26" w:rsidRPr="00A05526" w:rsidRDefault="00CF7B26" w:rsidP="00CF7B26">
      <w:pPr>
        <w:ind w:left="540" w:hanging="540"/>
        <w:jc w:val="both"/>
        <w:rPr>
          <w:sz w:val="40"/>
          <w:szCs w:val="40"/>
        </w:rPr>
      </w:pPr>
      <w:r w:rsidRPr="00A05526">
        <w:rPr>
          <w:sz w:val="40"/>
          <w:szCs w:val="40"/>
        </w:rPr>
        <w:t>5.</w:t>
      </w:r>
      <w:r w:rsidRPr="00A05526">
        <w:rPr>
          <w:sz w:val="40"/>
          <w:szCs w:val="40"/>
        </w:rPr>
        <w:tab/>
        <w:t xml:space="preserve">Can men come </w:t>
      </w:r>
      <w:proofErr w:type="gramStart"/>
      <w:r w:rsidRPr="00A05526">
        <w:rPr>
          <w:sz w:val="40"/>
          <w:szCs w:val="40"/>
        </w:rPr>
        <w:t>to a “</w:t>
      </w:r>
      <w:proofErr w:type="gramEnd"/>
      <w:r w:rsidRPr="00A05526">
        <w:rPr>
          <w:sz w:val="40"/>
          <w:szCs w:val="40"/>
        </w:rPr>
        <w:t>knowledge of the truth” (</w:t>
      </w:r>
      <w:r w:rsidR="00377000">
        <w:rPr>
          <w:sz w:val="40"/>
          <w:szCs w:val="40"/>
        </w:rPr>
        <w:t>verse 4) “only in the assembly”</w:t>
      </w:r>
      <w:r w:rsidRPr="00A05526">
        <w:rPr>
          <w:sz w:val="40"/>
          <w:szCs w:val="40"/>
        </w:rPr>
        <w:t>?</w:t>
      </w:r>
    </w:p>
    <w:p w:rsidR="00CF7B26" w:rsidRPr="00067D40" w:rsidRDefault="00313387" w:rsidP="00CF7B26">
      <w:pPr>
        <w:ind w:left="540" w:hanging="540"/>
        <w:jc w:val="both"/>
        <w:rPr>
          <w:b/>
          <w:color w:val="FF0000"/>
          <w:sz w:val="48"/>
          <w:szCs w:val="48"/>
        </w:rPr>
      </w:pPr>
      <w:r w:rsidRPr="00377000">
        <w:rPr>
          <w:sz w:val="48"/>
          <w:szCs w:val="48"/>
        </w:rPr>
        <w:t>6.</w:t>
      </w:r>
      <w:r w:rsidRPr="00377000">
        <w:rPr>
          <w:sz w:val="48"/>
          <w:szCs w:val="48"/>
        </w:rPr>
        <w:tab/>
      </w:r>
      <w:r>
        <w:rPr>
          <w:b/>
          <w:color w:val="FF0000"/>
          <w:sz w:val="48"/>
          <w:szCs w:val="48"/>
        </w:rPr>
        <w:t>Do men pray “</w:t>
      </w:r>
      <w:proofErr w:type="spellStart"/>
      <w:r>
        <w:rPr>
          <w:b/>
          <w:color w:val="FF0000"/>
          <w:sz w:val="48"/>
          <w:szCs w:val="48"/>
        </w:rPr>
        <w:t>every where</w:t>
      </w:r>
      <w:proofErr w:type="spellEnd"/>
      <w:r>
        <w:rPr>
          <w:b/>
          <w:color w:val="FF0000"/>
          <w:sz w:val="48"/>
          <w:szCs w:val="48"/>
        </w:rPr>
        <w:t xml:space="preserve">” (verse </w:t>
      </w:r>
      <w:r w:rsidR="00377000">
        <w:rPr>
          <w:b/>
          <w:color w:val="FF0000"/>
          <w:sz w:val="48"/>
          <w:szCs w:val="48"/>
        </w:rPr>
        <w:t>8) “only in the assembly”</w:t>
      </w:r>
      <w:r w:rsidR="00CF7B26" w:rsidRPr="00067D40">
        <w:rPr>
          <w:b/>
          <w:color w:val="FF0000"/>
          <w:sz w:val="48"/>
          <w:szCs w:val="48"/>
        </w:rPr>
        <w:t>?</w:t>
      </w:r>
    </w:p>
    <w:p w:rsidR="00CF7B26" w:rsidRPr="00A05526" w:rsidRDefault="00CF7B26" w:rsidP="00CF7B26">
      <w:pPr>
        <w:ind w:left="540" w:hanging="540"/>
        <w:jc w:val="both"/>
        <w:rPr>
          <w:b/>
          <w:sz w:val="48"/>
          <w:szCs w:val="48"/>
        </w:rPr>
      </w:pPr>
      <w:r w:rsidRPr="00377000">
        <w:rPr>
          <w:sz w:val="48"/>
          <w:szCs w:val="48"/>
        </w:rPr>
        <w:t>7.</w:t>
      </w:r>
      <w:r w:rsidRPr="00377000">
        <w:rPr>
          <w:sz w:val="48"/>
          <w:szCs w:val="48"/>
        </w:rPr>
        <w:tab/>
      </w:r>
      <w:r w:rsidRPr="00377000">
        <w:rPr>
          <w:b/>
          <w:color w:val="FF0000"/>
          <w:sz w:val="48"/>
          <w:szCs w:val="48"/>
        </w:rPr>
        <w:t xml:space="preserve">Are </w:t>
      </w:r>
      <w:r w:rsidR="00377000">
        <w:rPr>
          <w:b/>
          <w:color w:val="FF0000"/>
          <w:sz w:val="48"/>
          <w:szCs w:val="48"/>
        </w:rPr>
        <w:t>we to dress modestly (9</w:t>
      </w:r>
      <w:r w:rsidRPr="00377000">
        <w:rPr>
          <w:b/>
          <w:color w:val="FF0000"/>
          <w:sz w:val="48"/>
          <w:szCs w:val="48"/>
        </w:rPr>
        <w:t>) “only in the assembly”</w:t>
      </w:r>
      <w:r w:rsidRPr="00377000">
        <w:rPr>
          <w:sz w:val="40"/>
          <w:szCs w:val="40"/>
        </w:rPr>
        <w:t xml:space="preserve"> </w:t>
      </w:r>
      <w:r w:rsidR="00A66CE8" w:rsidRPr="00377000">
        <w:rPr>
          <w:sz w:val="40"/>
          <w:szCs w:val="40"/>
        </w:rPr>
        <w:t>or Bible studies</w:t>
      </w:r>
      <w:r w:rsidRPr="00377000">
        <w:rPr>
          <w:sz w:val="40"/>
          <w:szCs w:val="40"/>
        </w:rPr>
        <w:t>?</w:t>
      </w:r>
    </w:p>
    <w:p w:rsidR="00CF7B26" w:rsidRPr="00A05526" w:rsidRDefault="00CF7B26" w:rsidP="00CF7B26">
      <w:pPr>
        <w:ind w:left="540" w:hanging="540"/>
        <w:jc w:val="both"/>
        <w:rPr>
          <w:sz w:val="40"/>
          <w:szCs w:val="40"/>
        </w:rPr>
      </w:pPr>
      <w:r w:rsidRPr="00A05526">
        <w:rPr>
          <w:sz w:val="40"/>
          <w:szCs w:val="40"/>
        </w:rPr>
        <w:t>8.</w:t>
      </w:r>
      <w:r w:rsidRPr="00A05526">
        <w:rPr>
          <w:sz w:val="40"/>
          <w:szCs w:val="40"/>
        </w:rPr>
        <w:tab/>
        <w:t>Are women supposed to profess “go</w:t>
      </w:r>
      <w:r>
        <w:rPr>
          <w:sz w:val="40"/>
          <w:szCs w:val="40"/>
        </w:rPr>
        <w:t xml:space="preserve">dliness with good works” (verse </w:t>
      </w:r>
      <w:r w:rsidRPr="00A05526">
        <w:rPr>
          <w:sz w:val="40"/>
          <w:szCs w:val="40"/>
        </w:rPr>
        <w:t xml:space="preserve">10) “only in the assembly” </w:t>
      </w:r>
      <w:r w:rsidR="00A66CE8">
        <w:rPr>
          <w:sz w:val="40"/>
          <w:szCs w:val="40"/>
        </w:rPr>
        <w:t>or Bible studies</w:t>
      </w:r>
      <w:r w:rsidRPr="00A05526">
        <w:rPr>
          <w:sz w:val="40"/>
          <w:szCs w:val="40"/>
        </w:rPr>
        <w:t>?</w:t>
      </w:r>
    </w:p>
    <w:p w:rsidR="00CF7B26" w:rsidRPr="00067D40" w:rsidRDefault="00CF7B26" w:rsidP="00CF7B26">
      <w:pPr>
        <w:ind w:left="540" w:hanging="540"/>
        <w:jc w:val="both"/>
        <w:rPr>
          <w:b/>
          <w:sz w:val="48"/>
          <w:szCs w:val="48"/>
        </w:rPr>
      </w:pPr>
      <w:r w:rsidRPr="00067D40">
        <w:rPr>
          <w:b/>
          <w:sz w:val="48"/>
          <w:szCs w:val="48"/>
        </w:rPr>
        <w:t>9.</w:t>
      </w:r>
      <w:r w:rsidRPr="00067D40">
        <w:rPr>
          <w:b/>
          <w:sz w:val="48"/>
          <w:szCs w:val="48"/>
        </w:rPr>
        <w:tab/>
        <w:t>Are women to be in “</w:t>
      </w:r>
      <w:r w:rsidRPr="00377000">
        <w:rPr>
          <w:b/>
          <w:sz w:val="48"/>
          <w:szCs w:val="48"/>
        </w:rPr>
        <w:t xml:space="preserve">subjection” to men (verse 11), like their husbands, “only in the assembly” </w:t>
      </w:r>
      <w:r w:rsidR="00A66CE8" w:rsidRPr="00377000">
        <w:rPr>
          <w:sz w:val="40"/>
          <w:szCs w:val="40"/>
        </w:rPr>
        <w:t>or Bible studies</w:t>
      </w:r>
      <w:r w:rsidRPr="00377000">
        <w:rPr>
          <w:sz w:val="40"/>
          <w:szCs w:val="40"/>
        </w:rPr>
        <w:t>?</w:t>
      </w:r>
    </w:p>
    <w:p w:rsidR="00CF7B26" w:rsidRPr="00A05526" w:rsidRDefault="00CF7B26" w:rsidP="00CF7B26">
      <w:pPr>
        <w:ind w:left="540" w:hanging="540"/>
        <w:jc w:val="both"/>
        <w:rPr>
          <w:sz w:val="40"/>
          <w:szCs w:val="40"/>
        </w:rPr>
      </w:pPr>
      <w:r w:rsidRPr="00A05526">
        <w:rPr>
          <w:sz w:val="40"/>
          <w:szCs w:val="40"/>
        </w:rPr>
        <w:t>10.</w:t>
      </w:r>
      <w:r w:rsidRPr="00A05526">
        <w:rPr>
          <w:sz w:val="40"/>
          <w:szCs w:val="40"/>
        </w:rPr>
        <w:tab/>
        <w:t>Does “childbearing” (verse 15) occur “only in the assembly”</w:t>
      </w:r>
      <w:r w:rsidR="00A66CE8" w:rsidRPr="00A66CE8">
        <w:rPr>
          <w:sz w:val="40"/>
          <w:szCs w:val="40"/>
        </w:rPr>
        <w:t xml:space="preserve"> </w:t>
      </w:r>
      <w:r w:rsidR="00A66CE8">
        <w:rPr>
          <w:sz w:val="40"/>
          <w:szCs w:val="40"/>
        </w:rPr>
        <w:t>or Bible studies</w:t>
      </w:r>
      <w:r w:rsidRPr="00A05526">
        <w:rPr>
          <w:sz w:val="40"/>
          <w:szCs w:val="40"/>
        </w:rPr>
        <w:t>?</w:t>
      </w:r>
    </w:p>
    <w:p w:rsidR="00CF7B26" w:rsidRPr="00A05526" w:rsidRDefault="00CF7B26" w:rsidP="00CF7B26">
      <w:pPr>
        <w:ind w:left="540" w:hanging="540"/>
        <w:jc w:val="both"/>
        <w:rPr>
          <w:sz w:val="40"/>
          <w:szCs w:val="40"/>
        </w:rPr>
      </w:pPr>
      <w:r w:rsidRPr="00A05526">
        <w:rPr>
          <w:sz w:val="40"/>
          <w:szCs w:val="40"/>
        </w:rPr>
        <w:t>11.</w:t>
      </w:r>
      <w:r w:rsidRPr="00A05526">
        <w:rPr>
          <w:sz w:val="40"/>
          <w:szCs w:val="40"/>
        </w:rPr>
        <w:tab/>
        <w:t xml:space="preserve">Are “faith and charity and holiness with sobriety” (verse 15) to be practiced “only in the assembly” </w:t>
      </w:r>
      <w:r w:rsidR="00A66CE8">
        <w:rPr>
          <w:sz w:val="40"/>
          <w:szCs w:val="40"/>
        </w:rPr>
        <w:t>or Bible studies</w:t>
      </w:r>
      <w:r w:rsidRPr="00A05526">
        <w:rPr>
          <w:sz w:val="40"/>
          <w:szCs w:val="40"/>
        </w:rPr>
        <w:t>?</w:t>
      </w:r>
    </w:p>
    <w:p w:rsidR="00CF7B26" w:rsidRPr="00067D40" w:rsidRDefault="00CF7B26" w:rsidP="00CF7B26">
      <w:pPr>
        <w:ind w:left="540" w:hanging="540"/>
        <w:jc w:val="both"/>
        <w:rPr>
          <w:sz w:val="16"/>
          <w:szCs w:val="16"/>
        </w:rPr>
      </w:pPr>
    </w:p>
    <w:p w:rsidR="00CF7B26" w:rsidRPr="002660DB" w:rsidRDefault="00CF7B26" w:rsidP="00CF7B26">
      <w:pPr>
        <w:ind w:left="540" w:hanging="540"/>
        <w:jc w:val="both"/>
        <w:rPr>
          <w:sz w:val="20"/>
          <w:szCs w:val="20"/>
        </w:rPr>
      </w:pPr>
      <w:r w:rsidRPr="00A05526">
        <w:rPr>
          <w:sz w:val="40"/>
          <w:szCs w:val="40"/>
        </w:rPr>
        <w:t>12.</w:t>
      </w:r>
      <w:r w:rsidRPr="00A05526">
        <w:rPr>
          <w:sz w:val="40"/>
          <w:szCs w:val="40"/>
        </w:rPr>
        <w:tab/>
        <w:t>Are women forbidden from teaching or usurping authority over the man (v</w:t>
      </w:r>
      <w:r w:rsidR="00377000">
        <w:rPr>
          <w:sz w:val="40"/>
          <w:szCs w:val="40"/>
        </w:rPr>
        <w:t>erse 12) “only in the assembly”</w:t>
      </w:r>
      <w:r w:rsidRPr="00A05526">
        <w:rPr>
          <w:sz w:val="40"/>
          <w:szCs w:val="40"/>
        </w:rPr>
        <w:t>?</w:t>
      </w:r>
    </w:p>
    <w:p w:rsidR="00CF7B26" w:rsidRPr="002660DB" w:rsidRDefault="00CF7B26" w:rsidP="00CF7B26">
      <w:pPr>
        <w:ind w:left="540" w:hanging="540"/>
        <w:jc w:val="both"/>
        <w:rPr>
          <w:sz w:val="16"/>
          <w:szCs w:val="16"/>
        </w:rPr>
      </w:pPr>
    </w:p>
    <w:p w:rsidR="00A72661" w:rsidRDefault="00CF7B26" w:rsidP="00A72661">
      <w:pPr>
        <w:jc w:val="both"/>
        <w:rPr>
          <w:b/>
          <w:sz w:val="48"/>
          <w:szCs w:val="48"/>
        </w:rPr>
      </w:pPr>
      <w:r w:rsidRPr="00A05526">
        <w:rPr>
          <w:b/>
          <w:sz w:val="48"/>
          <w:szCs w:val="48"/>
        </w:rPr>
        <w:t xml:space="preserve">If the answers to questions 1-11 are </w:t>
      </w:r>
      <w:proofErr w:type="spellStart"/>
      <w:r w:rsidRPr="00A05526">
        <w:rPr>
          <w:b/>
          <w:color w:val="FF0000"/>
          <w:sz w:val="48"/>
          <w:szCs w:val="48"/>
        </w:rPr>
        <w:t>no</w:t>
      </w:r>
      <w:proofErr w:type="spellEnd"/>
      <w:r w:rsidRPr="00A05526">
        <w:rPr>
          <w:b/>
          <w:sz w:val="48"/>
          <w:szCs w:val="48"/>
        </w:rPr>
        <w:t xml:space="preserve">, why is the answer to </w:t>
      </w:r>
      <w:r w:rsidRPr="00A05526">
        <w:rPr>
          <w:b/>
          <w:sz w:val="40"/>
          <w:szCs w:val="40"/>
        </w:rPr>
        <w:t>#</w:t>
      </w:r>
      <w:r w:rsidRPr="00A05526">
        <w:rPr>
          <w:b/>
          <w:sz w:val="48"/>
          <w:szCs w:val="48"/>
        </w:rPr>
        <w:t xml:space="preserve">12 </w:t>
      </w:r>
      <w:proofErr w:type="gramStart"/>
      <w:r w:rsidRPr="00A05526">
        <w:rPr>
          <w:b/>
          <w:color w:val="FF0000"/>
          <w:sz w:val="48"/>
          <w:szCs w:val="48"/>
        </w:rPr>
        <w:t>yes</w:t>
      </w:r>
      <w:r w:rsidRPr="00A05526">
        <w:rPr>
          <w:b/>
          <w:sz w:val="48"/>
          <w:szCs w:val="48"/>
        </w:rPr>
        <w:t xml:space="preserve"> ?</w:t>
      </w:r>
      <w:proofErr w:type="gramEnd"/>
      <w:r w:rsidR="00A72661">
        <w:rPr>
          <w:b/>
          <w:sz w:val="48"/>
          <w:szCs w:val="48"/>
        </w:rPr>
        <w:br w:type="page"/>
      </w:r>
    </w:p>
    <w:p w:rsidR="00A72661" w:rsidRPr="00587EF8" w:rsidRDefault="00587EF8" w:rsidP="00587EF8">
      <w:pPr>
        <w:jc w:val="center"/>
        <w:rPr>
          <w:b/>
          <w:sz w:val="56"/>
          <w:szCs w:val="56"/>
          <w:lang w:eastAsia="ja-JP"/>
        </w:rPr>
      </w:pPr>
      <w:r w:rsidRPr="00587EF8">
        <w:rPr>
          <w:b/>
          <w:sz w:val="48"/>
          <w:szCs w:val="48"/>
          <w:lang w:eastAsia="ja-JP"/>
        </w:rPr>
        <w:lastRenderedPageBreak/>
        <w:t>I Tim</w:t>
      </w:r>
      <w:r w:rsidR="00A72661" w:rsidRPr="00587EF8">
        <w:rPr>
          <w:b/>
          <w:sz w:val="48"/>
          <w:szCs w:val="48"/>
          <w:lang w:eastAsia="ja-JP"/>
        </w:rPr>
        <w:t xml:space="preserve"> 2:11-12</w:t>
      </w:r>
      <w:r w:rsidRPr="00587EF8">
        <w:rPr>
          <w:b/>
          <w:sz w:val="48"/>
          <w:szCs w:val="48"/>
          <w:lang w:eastAsia="ja-JP"/>
        </w:rPr>
        <w:t xml:space="preserve"> -</w:t>
      </w:r>
      <w:r>
        <w:rPr>
          <w:b/>
          <w:sz w:val="56"/>
          <w:szCs w:val="56"/>
          <w:lang w:eastAsia="ja-JP"/>
        </w:rPr>
        <w:t xml:space="preserve"> </w:t>
      </w:r>
      <w:r w:rsidR="00A72661" w:rsidRPr="00587EF8">
        <w:rPr>
          <w:b/>
          <w:sz w:val="64"/>
          <w:szCs w:val="64"/>
          <w:lang w:eastAsia="ja-JP"/>
        </w:rPr>
        <w:t>Wha</w:t>
      </w:r>
      <w:r w:rsidRPr="00587EF8">
        <w:rPr>
          <w:b/>
          <w:sz w:val="64"/>
          <w:szCs w:val="64"/>
          <w:lang w:eastAsia="ja-JP"/>
        </w:rPr>
        <w:t>t Are Some Secular Applications</w:t>
      </w:r>
      <w:r w:rsidR="00A72661" w:rsidRPr="00587EF8">
        <w:rPr>
          <w:b/>
          <w:sz w:val="64"/>
          <w:szCs w:val="64"/>
          <w:lang w:eastAsia="ja-JP"/>
        </w:rPr>
        <w:t>?</w:t>
      </w:r>
    </w:p>
    <w:p w:rsidR="00A72661" w:rsidRPr="00800462" w:rsidRDefault="00A72661" w:rsidP="00A7266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16"/>
          <w:szCs w:val="16"/>
          <w:lang w:eastAsia="ja-JP"/>
        </w:rPr>
      </w:pPr>
    </w:p>
    <w:p w:rsidR="00A72661" w:rsidRPr="00587EF8" w:rsidRDefault="00A72661" w:rsidP="00587EF8">
      <w:pPr>
        <w:pBdr>
          <w:bottom w:val="single" w:sz="4" w:space="1" w:color="auto"/>
        </w:pBdr>
        <w:jc w:val="both"/>
        <w:rPr>
          <w:color w:val="000000"/>
          <w:sz w:val="48"/>
          <w:szCs w:val="48"/>
        </w:rPr>
      </w:pPr>
      <w:r w:rsidRPr="00587EF8">
        <w:rPr>
          <w:color w:val="000000"/>
          <w:sz w:val="48"/>
          <w:szCs w:val="48"/>
        </w:rPr>
        <w:t>Since the context applies I Tim 2:11-12 to “</w:t>
      </w:r>
      <w:proofErr w:type="spellStart"/>
      <w:r w:rsidRPr="00587EF8">
        <w:rPr>
          <w:color w:val="0000FF"/>
          <w:sz w:val="48"/>
          <w:szCs w:val="48"/>
        </w:rPr>
        <w:t>every where</w:t>
      </w:r>
      <w:proofErr w:type="spellEnd"/>
      <w:r w:rsidRPr="00587EF8">
        <w:rPr>
          <w:color w:val="000000"/>
          <w:sz w:val="48"/>
          <w:szCs w:val="48"/>
        </w:rPr>
        <w:t xml:space="preserve">” (including to spiritual </w:t>
      </w:r>
      <w:r w:rsidRPr="00587EF8">
        <w:rPr>
          <w:color w:val="000000"/>
          <w:sz w:val="48"/>
          <w:szCs w:val="48"/>
          <w:u w:val="single"/>
        </w:rPr>
        <w:t>and</w:t>
      </w:r>
      <w:r w:rsidRPr="00587EF8">
        <w:rPr>
          <w:color w:val="000000"/>
          <w:sz w:val="48"/>
          <w:szCs w:val="48"/>
        </w:rPr>
        <w:t xml:space="preserve"> to secular activities), we should do the same:</w:t>
      </w:r>
    </w:p>
    <w:p w:rsidR="00A72661" w:rsidRPr="00587EF8" w:rsidRDefault="006E54E7" w:rsidP="00A7266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Since</w:t>
      </w:r>
      <w:r w:rsidR="00A72661" w:rsidRPr="00587EF8">
        <w:rPr>
          <w:color w:val="000000"/>
          <w:sz w:val="48"/>
          <w:szCs w:val="48"/>
        </w:rPr>
        <w:t xml:space="preserve"> I Tim 2:11-12 forbids a woman from teaching a class of men when the topic is spiritual (a Bible class),</w:t>
      </w:r>
      <w:r>
        <w:rPr>
          <w:color w:val="000000"/>
          <w:sz w:val="48"/>
          <w:szCs w:val="48"/>
        </w:rPr>
        <w:t xml:space="preserve"> then the non-spiritual parallel would be that</w:t>
      </w:r>
      <w:r w:rsidR="00A72661" w:rsidRPr="00587EF8">
        <w:rPr>
          <w:color w:val="000000"/>
          <w:sz w:val="48"/>
          <w:szCs w:val="48"/>
        </w:rPr>
        <w:t xml:space="preserve"> I Tim 2:11-12 also forbids a woman from teaching a class including men when the topic is secular (like a college mathematics class).</w:t>
      </w:r>
    </w:p>
    <w:p w:rsidR="00A72661" w:rsidRPr="00587EF8" w:rsidRDefault="006E54E7" w:rsidP="00A72661">
      <w:pPr>
        <w:numPr>
          <w:ilvl w:val="0"/>
          <w:numId w:val="1"/>
        </w:numPr>
        <w:tabs>
          <w:tab w:val="clear" w:pos="720"/>
          <w:tab w:val="num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60"/>
        <w:jc w:val="both"/>
        <w:rPr>
          <w:snapToGrid w:val="0"/>
          <w:color w:val="000000"/>
          <w:sz w:val="48"/>
          <w:szCs w:val="48"/>
        </w:rPr>
      </w:pPr>
      <w:r>
        <w:rPr>
          <w:color w:val="000000"/>
          <w:sz w:val="48"/>
          <w:szCs w:val="48"/>
        </w:rPr>
        <w:t>Since</w:t>
      </w:r>
      <w:r w:rsidR="00A72661" w:rsidRPr="00587EF8">
        <w:rPr>
          <w:color w:val="000000"/>
          <w:sz w:val="48"/>
          <w:szCs w:val="48"/>
        </w:rPr>
        <w:t xml:space="preserve"> I Tim 2:11-12 shows a woman should not be a boss over men in a church capacity (she cannot be an elder), </w:t>
      </w:r>
      <w:r>
        <w:rPr>
          <w:color w:val="000000"/>
          <w:sz w:val="48"/>
          <w:szCs w:val="48"/>
        </w:rPr>
        <w:t xml:space="preserve">then </w:t>
      </w:r>
      <w:r w:rsidR="00A72661" w:rsidRPr="00587EF8">
        <w:rPr>
          <w:color w:val="000000"/>
          <w:sz w:val="48"/>
          <w:szCs w:val="48"/>
        </w:rPr>
        <w:t>the non-spiritual paralle</w:t>
      </w:r>
      <w:r w:rsidR="001C1F42">
        <w:rPr>
          <w:color w:val="000000"/>
          <w:sz w:val="48"/>
          <w:szCs w:val="48"/>
        </w:rPr>
        <w:t xml:space="preserve">l: </w:t>
      </w:r>
      <w:r>
        <w:rPr>
          <w:color w:val="000000"/>
          <w:sz w:val="48"/>
          <w:szCs w:val="48"/>
        </w:rPr>
        <w:t>would be that</w:t>
      </w:r>
      <w:r w:rsidRPr="00587EF8">
        <w:rPr>
          <w:color w:val="000000"/>
          <w:sz w:val="48"/>
          <w:szCs w:val="48"/>
        </w:rPr>
        <w:t xml:space="preserve"> </w:t>
      </w:r>
      <w:r w:rsidR="001C1F42">
        <w:rPr>
          <w:color w:val="000000"/>
          <w:sz w:val="48"/>
          <w:szCs w:val="48"/>
        </w:rPr>
        <w:t>I Tim 2:11-12 also shows</w:t>
      </w:r>
      <w:r w:rsidR="00A72661" w:rsidRPr="00587EF8">
        <w:rPr>
          <w:color w:val="000000"/>
          <w:sz w:val="48"/>
          <w:szCs w:val="48"/>
        </w:rPr>
        <w:t xml:space="preserve"> a woman cannot be a boss over men in a secular capacity.  She should not be </w:t>
      </w:r>
      <w:r w:rsidR="00A72661" w:rsidRPr="00587EF8">
        <w:rPr>
          <w:snapToGrid w:val="0"/>
          <w:color w:val="000000"/>
          <w:sz w:val="48"/>
          <w:szCs w:val="48"/>
        </w:rPr>
        <w:t>a mayor, a g</w:t>
      </w:r>
      <w:r w:rsidR="00CC54BF">
        <w:rPr>
          <w:snapToGrid w:val="0"/>
          <w:color w:val="000000"/>
          <w:sz w:val="48"/>
          <w:szCs w:val="48"/>
        </w:rPr>
        <w:t xml:space="preserve">overnor, </w:t>
      </w:r>
      <w:r w:rsidR="00D16187">
        <w:rPr>
          <w:snapToGrid w:val="0"/>
          <w:color w:val="000000"/>
          <w:sz w:val="48"/>
          <w:szCs w:val="48"/>
        </w:rPr>
        <w:t xml:space="preserve">the </w:t>
      </w:r>
      <w:r w:rsidR="00CC54BF">
        <w:rPr>
          <w:snapToGrid w:val="0"/>
          <w:color w:val="000000"/>
          <w:sz w:val="48"/>
          <w:szCs w:val="48"/>
        </w:rPr>
        <w:t>President</w:t>
      </w:r>
      <w:r w:rsidR="00E81574">
        <w:rPr>
          <w:snapToGrid w:val="0"/>
          <w:color w:val="000000"/>
          <w:sz w:val="48"/>
          <w:szCs w:val="48"/>
        </w:rPr>
        <w:t>;</w:t>
      </w:r>
      <w:r w:rsidR="00A72661" w:rsidRPr="00587EF8">
        <w:rPr>
          <w:snapToGrid w:val="0"/>
          <w:color w:val="000000"/>
          <w:sz w:val="48"/>
          <w:szCs w:val="48"/>
        </w:rPr>
        <w:t xml:space="preserve"> </w:t>
      </w:r>
      <w:r w:rsidR="00CC54BF">
        <w:rPr>
          <w:snapToGrid w:val="0"/>
          <w:color w:val="000000"/>
          <w:sz w:val="48"/>
          <w:szCs w:val="48"/>
        </w:rPr>
        <w:t>really she shouldn’t</w:t>
      </w:r>
      <w:r w:rsidR="00A72661" w:rsidRPr="00587EF8">
        <w:rPr>
          <w:snapToGrid w:val="0"/>
          <w:color w:val="000000"/>
          <w:sz w:val="48"/>
          <w:szCs w:val="48"/>
        </w:rPr>
        <w:t xml:space="preserve"> be a boss over men at any secular job.</w:t>
      </w:r>
    </w:p>
    <w:p w:rsidR="00A72661" w:rsidRPr="00587EF8" w:rsidRDefault="00A72661" w:rsidP="00A72661">
      <w:pPr>
        <w:pStyle w:val="ListParagraph"/>
        <w:ind w:left="0"/>
        <w:rPr>
          <w:snapToGrid w:val="0"/>
          <w:color w:val="000000"/>
          <w:sz w:val="16"/>
          <w:szCs w:val="16"/>
        </w:rPr>
      </w:pPr>
    </w:p>
    <w:p w:rsidR="007911B3" w:rsidRPr="001C1F42" w:rsidRDefault="00A72661" w:rsidP="00A7266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napToGrid w:val="0"/>
          <w:color w:val="000000"/>
          <w:sz w:val="16"/>
          <w:szCs w:val="16"/>
        </w:rPr>
      </w:pPr>
      <w:r w:rsidRPr="00587EF8">
        <w:rPr>
          <w:b/>
          <w:snapToGrid w:val="0"/>
          <w:color w:val="000000"/>
          <w:sz w:val="48"/>
          <w:szCs w:val="48"/>
        </w:rPr>
        <w:t>Context rules!</w:t>
      </w:r>
      <w:r w:rsidR="001C1F42" w:rsidRPr="001C1F42">
        <w:rPr>
          <w:b/>
          <w:snapToGrid w:val="0"/>
          <w:color w:val="000000"/>
          <w:sz w:val="18"/>
          <w:szCs w:val="18"/>
        </w:rPr>
        <w:t xml:space="preserve">  </w:t>
      </w:r>
      <w:r w:rsidR="001C1F42" w:rsidRPr="001C1F42">
        <w:rPr>
          <w:b/>
          <w:snapToGrid w:val="0"/>
          <w:color w:val="000000"/>
          <w:sz w:val="16"/>
          <w:szCs w:val="16"/>
        </w:rPr>
        <w:t xml:space="preserve">two public debates on this subject:  </w:t>
      </w:r>
      <w:hyperlink r:id="rId5" w:history="1">
        <w:r w:rsidR="001C1F42" w:rsidRPr="001C1F42">
          <w:rPr>
            <w:rStyle w:val="Hyperlink"/>
            <w:b/>
            <w:snapToGrid w:val="0"/>
            <w:sz w:val="16"/>
            <w:szCs w:val="16"/>
          </w:rPr>
          <w:t>http://www.bibledebates.info/DebatesWritten/ITimothy2.11-12Applicability-MilesDonahueDebate2001/index.htm</w:t>
        </w:r>
      </w:hyperlink>
    </w:p>
    <w:p w:rsidR="001C1F42" w:rsidRPr="001C1F42" w:rsidRDefault="001C1F42" w:rsidP="00A7266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b/>
          <w:snapToGrid w:val="0"/>
          <w:color w:val="000000"/>
          <w:sz w:val="16"/>
          <w:szCs w:val="16"/>
        </w:rPr>
      </w:pPr>
    </w:p>
    <w:p w:rsidR="00C03568" w:rsidRDefault="004369EC" w:rsidP="00A72661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napToGrid w:val="0"/>
          <w:color w:val="000000"/>
          <w:sz w:val="48"/>
          <w:szCs w:val="48"/>
        </w:rPr>
      </w:pPr>
      <w:r>
        <w:rPr>
          <w:snapToGrid w:val="0"/>
          <w:color w:val="000000"/>
          <w:sz w:val="48"/>
          <w:szCs w:val="48"/>
        </w:rPr>
        <w:t xml:space="preserve">You </w:t>
      </w:r>
      <w:r w:rsidR="001C1F42">
        <w:rPr>
          <w:snapToGrid w:val="0"/>
          <w:color w:val="000000"/>
          <w:sz w:val="48"/>
          <w:szCs w:val="48"/>
        </w:rPr>
        <w:t>might think me</w:t>
      </w:r>
      <w:r w:rsidR="00587EF8" w:rsidRPr="00587EF8">
        <w:rPr>
          <w:snapToGrid w:val="0"/>
          <w:color w:val="000000"/>
          <w:sz w:val="48"/>
          <w:szCs w:val="48"/>
        </w:rPr>
        <w:t xml:space="preserve"> crazy </w:t>
      </w:r>
      <w:r w:rsidR="001C1F42">
        <w:rPr>
          <w:snapToGrid w:val="0"/>
          <w:color w:val="000000"/>
          <w:sz w:val="48"/>
          <w:szCs w:val="48"/>
        </w:rPr>
        <w:t>since</w:t>
      </w:r>
      <w:r w:rsidR="00587EF8" w:rsidRPr="00587EF8">
        <w:rPr>
          <w:snapToGrid w:val="0"/>
          <w:color w:val="000000"/>
          <w:sz w:val="48"/>
          <w:szCs w:val="48"/>
        </w:rPr>
        <w:t xml:space="preserve"> this truth is so rarely believed </w:t>
      </w:r>
      <w:r w:rsidR="001C1F42">
        <w:rPr>
          <w:snapToGrid w:val="0"/>
          <w:color w:val="000000"/>
          <w:sz w:val="48"/>
          <w:szCs w:val="48"/>
        </w:rPr>
        <w:t>and</w:t>
      </w:r>
      <w:r w:rsidR="00587EF8" w:rsidRPr="00587EF8">
        <w:rPr>
          <w:snapToGrid w:val="0"/>
          <w:color w:val="000000"/>
          <w:sz w:val="48"/>
          <w:szCs w:val="48"/>
        </w:rPr>
        <w:t xml:space="preserve"> </w:t>
      </w:r>
      <w:r w:rsidR="001C1F42">
        <w:rPr>
          <w:snapToGrid w:val="0"/>
          <w:color w:val="000000"/>
          <w:sz w:val="48"/>
          <w:szCs w:val="48"/>
        </w:rPr>
        <w:t>taught</w:t>
      </w:r>
      <w:r w:rsidR="00503A5F">
        <w:rPr>
          <w:snapToGrid w:val="0"/>
          <w:color w:val="000000"/>
          <w:sz w:val="48"/>
          <w:szCs w:val="48"/>
        </w:rPr>
        <w:t xml:space="preserve"> nowa</w:t>
      </w:r>
      <w:r w:rsidR="00587EF8" w:rsidRPr="00587EF8">
        <w:rPr>
          <w:snapToGrid w:val="0"/>
          <w:color w:val="000000"/>
          <w:sz w:val="48"/>
          <w:szCs w:val="48"/>
        </w:rPr>
        <w:t xml:space="preserve">days, but </w:t>
      </w:r>
      <w:r>
        <w:rPr>
          <w:snapToGrid w:val="0"/>
          <w:color w:val="000000"/>
          <w:sz w:val="48"/>
          <w:szCs w:val="48"/>
        </w:rPr>
        <w:t>almost all denominations and</w:t>
      </w:r>
      <w:r w:rsidR="00587EF8" w:rsidRPr="00587EF8">
        <w:rPr>
          <w:snapToGrid w:val="0"/>
          <w:color w:val="000000"/>
          <w:sz w:val="48"/>
          <w:szCs w:val="48"/>
        </w:rPr>
        <w:t xml:space="preserve"> Christians used to believe this – remember that women were not </w:t>
      </w:r>
      <w:r w:rsidR="00587EF8">
        <w:rPr>
          <w:snapToGrid w:val="0"/>
          <w:color w:val="000000"/>
          <w:sz w:val="48"/>
          <w:szCs w:val="48"/>
        </w:rPr>
        <w:t xml:space="preserve">even </w:t>
      </w:r>
      <w:r w:rsidR="00587EF8" w:rsidRPr="00587EF8">
        <w:rPr>
          <w:snapToGrid w:val="0"/>
          <w:color w:val="000000"/>
          <w:sz w:val="48"/>
          <w:szCs w:val="48"/>
        </w:rPr>
        <w:t>allowed to vote until 1920.</w:t>
      </w:r>
    </w:p>
    <w:p w:rsidR="00C03568" w:rsidRDefault="00C03568">
      <w:pPr>
        <w:spacing w:after="200" w:line="276" w:lineRule="auto"/>
        <w:rPr>
          <w:snapToGrid w:val="0"/>
          <w:color w:val="000000"/>
          <w:sz w:val="48"/>
          <w:szCs w:val="48"/>
        </w:rPr>
      </w:pPr>
      <w:r>
        <w:rPr>
          <w:snapToGrid w:val="0"/>
          <w:color w:val="000000"/>
          <w:sz w:val="48"/>
          <w:szCs w:val="48"/>
        </w:rPr>
        <w:br w:type="page"/>
      </w:r>
    </w:p>
    <w:p w:rsidR="00C03568" w:rsidRPr="007E4D28" w:rsidRDefault="00C03568" w:rsidP="00C03568">
      <w:pPr>
        <w:ind w:left="540"/>
        <w:jc w:val="both"/>
        <w:rPr>
          <w:sz w:val="64"/>
          <w:szCs w:val="64"/>
        </w:rPr>
      </w:pPr>
      <w:r w:rsidRPr="00DA267D">
        <w:rPr>
          <w:b/>
          <w:color w:val="FF0000"/>
          <w:sz w:val="132"/>
          <w:szCs w:val="132"/>
          <w:lang w:eastAsia="ja-JP"/>
        </w:rPr>
        <w:lastRenderedPageBreak/>
        <w:t>www.BibleDebates.info</w:t>
      </w:r>
    </w:p>
    <w:p w:rsidR="00C03568" w:rsidRPr="00F56C8F" w:rsidRDefault="00C03568" w:rsidP="00C035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120"/>
          <w:szCs w:val="120"/>
          <w:lang w:eastAsia="ja-JP"/>
        </w:rPr>
      </w:pPr>
    </w:p>
    <w:p w:rsidR="00C03568" w:rsidRPr="0020572E" w:rsidRDefault="00C03568" w:rsidP="00C035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96"/>
          <w:szCs w:val="96"/>
          <w:u w:val="single"/>
          <w:lang w:eastAsia="ja-JP"/>
        </w:rPr>
      </w:pPr>
      <w:proofErr w:type="gramStart"/>
      <w:r w:rsidRPr="0020572E">
        <w:rPr>
          <w:b/>
          <w:sz w:val="96"/>
          <w:szCs w:val="96"/>
          <w:u w:val="single"/>
          <w:lang w:eastAsia="ja-JP"/>
        </w:rPr>
        <w:t>available</w:t>
      </w:r>
      <w:proofErr w:type="gramEnd"/>
      <w:r w:rsidRPr="0020572E">
        <w:rPr>
          <w:b/>
          <w:sz w:val="96"/>
          <w:szCs w:val="96"/>
          <w:u w:val="single"/>
          <w:lang w:eastAsia="ja-JP"/>
        </w:rPr>
        <w:t xml:space="preserve"> for download:</w:t>
      </w:r>
    </w:p>
    <w:p w:rsidR="00C03568" w:rsidRPr="00D10036" w:rsidRDefault="00C03568" w:rsidP="00C035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color w:val="0000FF"/>
          <w:sz w:val="96"/>
          <w:szCs w:val="96"/>
          <w:lang w:eastAsia="ja-JP"/>
        </w:rPr>
      </w:pPr>
      <w:proofErr w:type="gramStart"/>
      <w:r>
        <w:rPr>
          <w:b/>
          <w:color w:val="0000FF"/>
          <w:sz w:val="96"/>
          <w:szCs w:val="96"/>
          <w:lang w:eastAsia="ja-JP"/>
        </w:rPr>
        <w:t>debate</w:t>
      </w:r>
      <w:proofErr w:type="gramEnd"/>
      <w:r>
        <w:rPr>
          <w:b/>
          <w:color w:val="0000FF"/>
          <w:sz w:val="96"/>
          <w:szCs w:val="96"/>
          <w:lang w:eastAsia="ja-JP"/>
        </w:rPr>
        <w:t xml:space="preserve"> charts on various issue</w:t>
      </w:r>
      <w:r w:rsidRPr="00D10036">
        <w:rPr>
          <w:b/>
          <w:color w:val="0000FF"/>
          <w:sz w:val="96"/>
          <w:szCs w:val="96"/>
          <w:lang w:eastAsia="ja-JP"/>
        </w:rPr>
        <w:t>s</w:t>
      </w:r>
    </w:p>
    <w:p w:rsidR="00C03568" w:rsidRPr="0020572E" w:rsidRDefault="00C03568" w:rsidP="00C035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color w:val="0000FF"/>
          <w:sz w:val="96"/>
          <w:szCs w:val="96"/>
          <w:lang w:eastAsia="ja-JP"/>
        </w:rPr>
      </w:pPr>
      <w:proofErr w:type="gramStart"/>
      <w:r>
        <w:rPr>
          <w:b/>
          <w:color w:val="0000FF"/>
          <w:sz w:val="96"/>
          <w:szCs w:val="96"/>
          <w:lang w:eastAsia="ja-JP"/>
        </w:rPr>
        <w:t>audio</w:t>
      </w:r>
      <w:proofErr w:type="gramEnd"/>
      <w:r>
        <w:rPr>
          <w:b/>
          <w:color w:val="0000FF"/>
          <w:sz w:val="96"/>
          <w:szCs w:val="96"/>
          <w:lang w:eastAsia="ja-JP"/>
        </w:rPr>
        <w:t xml:space="preserve"> of several</w:t>
      </w:r>
      <w:r w:rsidRPr="00D10036">
        <w:rPr>
          <w:b/>
          <w:color w:val="0000FF"/>
          <w:sz w:val="96"/>
          <w:szCs w:val="96"/>
          <w:lang w:eastAsia="ja-JP"/>
        </w:rPr>
        <w:t xml:space="preserve"> debates</w:t>
      </w:r>
    </w:p>
    <w:p w:rsidR="00C03568" w:rsidRPr="0020572E" w:rsidRDefault="00C03568" w:rsidP="00C035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color w:val="0000FF"/>
          <w:sz w:val="96"/>
          <w:szCs w:val="96"/>
          <w:lang w:eastAsia="ja-JP"/>
        </w:rPr>
      </w:pPr>
      <w:proofErr w:type="gramStart"/>
      <w:r w:rsidRPr="0020572E">
        <w:rPr>
          <w:b/>
          <w:color w:val="0000FF"/>
          <w:sz w:val="96"/>
          <w:szCs w:val="96"/>
          <w:lang w:eastAsia="ja-JP"/>
        </w:rPr>
        <w:t>other</w:t>
      </w:r>
      <w:proofErr w:type="gramEnd"/>
      <w:r w:rsidRPr="0020572E">
        <w:rPr>
          <w:b/>
          <w:color w:val="0000FF"/>
          <w:sz w:val="96"/>
          <w:szCs w:val="96"/>
          <w:lang w:eastAsia="ja-JP"/>
        </w:rPr>
        <w:t xml:space="preserve"> Bible material</w:t>
      </w:r>
    </w:p>
    <w:p w:rsidR="00C03568" w:rsidRPr="00F56C8F" w:rsidRDefault="00C03568" w:rsidP="00C0356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b/>
          <w:sz w:val="120"/>
          <w:szCs w:val="120"/>
          <w:lang w:eastAsia="ja-JP"/>
        </w:rPr>
      </w:pPr>
    </w:p>
    <w:p w:rsidR="00C03568" w:rsidRDefault="00C03568" w:rsidP="00C03568">
      <w:pPr>
        <w:jc w:val="center"/>
        <w:rPr>
          <w:b/>
          <w:sz w:val="72"/>
          <w:szCs w:val="72"/>
          <w:lang w:eastAsia="ja-JP"/>
        </w:rPr>
      </w:pPr>
      <w:r w:rsidRPr="0020572E">
        <w:rPr>
          <w:b/>
          <w:sz w:val="72"/>
          <w:szCs w:val="72"/>
          <w:lang w:eastAsia="ja-JP"/>
        </w:rPr>
        <w:t>(256) 721-0726</w:t>
      </w:r>
    </w:p>
    <w:p w:rsidR="00CC54BF" w:rsidRPr="00C03568" w:rsidRDefault="00A82C2B" w:rsidP="00C03568">
      <w:pPr>
        <w:jc w:val="center"/>
        <w:rPr>
          <w:b/>
          <w:sz w:val="72"/>
          <w:szCs w:val="72"/>
          <w:lang w:eastAsia="ja-JP"/>
        </w:rPr>
      </w:pPr>
      <w:hyperlink r:id="rId6" w:history="1">
        <w:r w:rsidR="00C03568" w:rsidRPr="00C03568">
          <w:rPr>
            <w:rStyle w:val="Hyperlink"/>
            <w:b/>
            <w:sz w:val="72"/>
            <w:szCs w:val="72"/>
            <w:u w:val="none"/>
            <w:lang w:eastAsia="ja-JP"/>
          </w:rPr>
          <w:t>PatDonahue@bellsouth.net</w:t>
        </w:r>
      </w:hyperlink>
    </w:p>
    <w:sectPr w:rsidR="00CC54BF" w:rsidRPr="00C03568" w:rsidSect="00F909FD">
      <w:pgSz w:w="15840" w:h="12240" w:orient="landscape"/>
      <w:pgMar w:top="720" w:right="821" w:bottom="720" w:left="82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F1735"/>
    <w:multiLevelType w:val="hybridMultilevel"/>
    <w:tmpl w:val="C8366B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EF5613"/>
    <w:multiLevelType w:val="hybridMultilevel"/>
    <w:tmpl w:val="DD407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317D"/>
    <w:rsid w:val="00016C48"/>
    <w:rsid w:val="00056841"/>
    <w:rsid w:val="00060717"/>
    <w:rsid w:val="00060BB9"/>
    <w:rsid w:val="000D1AEA"/>
    <w:rsid w:val="00122962"/>
    <w:rsid w:val="00133056"/>
    <w:rsid w:val="00137F20"/>
    <w:rsid w:val="00153614"/>
    <w:rsid w:val="001613F9"/>
    <w:rsid w:val="001A4A68"/>
    <w:rsid w:val="001C1F42"/>
    <w:rsid w:val="001E2500"/>
    <w:rsid w:val="0029586D"/>
    <w:rsid w:val="002B2FE2"/>
    <w:rsid w:val="00313387"/>
    <w:rsid w:val="003632A0"/>
    <w:rsid w:val="00365B39"/>
    <w:rsid w:val="00377000"/>
    <w:rsid w:val="003A7DF2"/>
    <w:rsid w:val="003B38D5"/>
    <w:rsid w:val="004369EC"/>
    <w:rsid w:val="00452540"/>
    <w:rsid w:val="00467428"/>
    <w:rsid w:val="004A2F77"/>
    <w:rsid w:val="004D06EA"/>
    <w:rsid w:val="004E284A"/>
    <w:rsid w:val="00503A5F"/>
    <w:rsid w:val="0050461C"/>
    <w:rsid w:val="00526D4C"/>
    <w:rsid w:val="0053333F"/>
    <w:rsid w:val="00545C23"/>
    <w:rsid w:val="00562E2F"/>
    <w:rsid w:val="0057381E"/>
    <w:rsid w:val="00587EF8"/>
    <w:rsid w:val="0059317D"/>
    <w:rsid w:val="005B3775"/>
    <w:rsid w:val="005C6EB8"/>
    <w:rsid w:val="005D1150"/>
    <w:rsid w:val="006739D4"/>
    <w:rsid w:val="006A5339"/>
    <w:rsid w:val="006B0A04"/>
    <w:rsid w:val="006B3CE1"/>
    <w:rsid w:val="006E54E7"/>
    <w:rsid w:val="0070775A"/>
    <w:rsid w:val="007911B3"/>
    <w:rsid w:val="007E5B69"/>
    <w:rsid w:val="007E61C6"/>
    <w:rsid w:val="007F3FDC"/>
    <w:rsid w:val="00815C6F"/>
    <w:rsid w:val="00816262"/>
    <w:rsid w:val="00816563"/>
    <w:rsid w:val="008352A4"/>
    <w:rsid w:val="00991804"/>
    <w:rsid w:val="00A66CE8"/>
    <w:rsid w:val="00A72661"/>
    <w:rsid w:val="00A82C2B"/>
    <w:rsid w:val="00A85B70"/>
    <w:rsid w:val="00A912BA"/>
    <w:rsid w:val="00AF11DC"/>
    <w:rsid w:val="00B573D0"/>
    <w:rsid w:val="00B57F16"/>
    <w:rsid w:val="00B62F6B"/>
    <w:rsid w:val="00B858EF"/>
    <w:rsid w:val="00BC0B21"/>
    <w:rsid w:val="00C03568"/>
    <w:rsid w:val="00C95595"/>
    <w:rsid w:val="00CC54BF"/>
    <w:rsid w:val="00CF6B80"/>
    <w:rsid w:val="00CF7B26"/>
    <w:rsid w:val="00D16187"/>
    <w:rsid w:val="00DD79A3"/>
    <w:rsid w:val="00E47018"/>
    <w:rsid w:val="00E634DF"/>
    <w:rsid w:val="00E81574"/>
    <w:rsid w:val="00F909FD"/>
    <w:rsid w:val="00FE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1AEA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PatSyle">
    <w:name w:val="PatSyle"/>
    <w:basedOn w:val="NoSpacing"/>
    <w:qFormat/>
    <w:rsid w:val="00016C48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2661"/>
    <w:pPr>
      <w:ind w:left="720"/>
    </w:pPr>
  </w:style>
  <w:style w:type="character" w:styleId="Hyperlink">
    <w:name w:val="Hyperlink"/>
    <w:basedOn w:val="DefaultParagraphFont"/>
    <w:uiPriority w:val="99"/>
    <w:unhideWhenUsed/>
    <w:rsid w:val="001C1F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1F4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Donahue@bellsouth.net" TargetMode="External"/><Relationship Id="rId5" Type="http://schemas.openxmlformats.org/officeDocument/2006/relationships/hyperlink" Target="http://www.bibledebates.info/DebatesWritten/ITimothy2.11-12Applicability-MilesDonahueDebate2001/index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6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dcterms:created xsi:type="dcterms:W3CDTF">2023-01-06T18:52:00Z</dcterms:created>
  <dcterms:modified xsi:type="dcterms:W3CDTF">2023-02-02T14:41:00Z</dcterms:modified>
</cp:coreProperties>
</file>